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3" w:type="dxa"/>
        <w:tblInd w:w="-459" w:type="dxa"/>
        <w:tblLayout w:type="fixed"/>
        <w:tblLook w:val="0000"/>
      </w:tblPr>
      <w:tblGrid>
        <w:gridCol w:w="4569"/>
        <w:gridCol w:w="109"/>
        <w:gridCol w:w="5180"/>
        <w:gridCol w:w="315"/>
      </w:tblGrid>
      <w:tr w:rsidR="007C18BE" w:rsidRPr="009A0F6C" w:rsidTr="00A52DFB">
        <w:trPr>
          <w:trHeight w:val="799"/>
        </w:trPr>
        <w:tc>
          <w:tcPr>
            <w:tcW w:w="4569" w:type="dxa"/>
          </w:tcPr>
          <w:p w:rsidR="007C18BE" w:rsidRPr="00926785" w:rsidRDefault="007C18BE" w:rsidP="00926785">
            <w:pPr>
              <w:suppressAutoHyphens/>
              <w:autoSpaceDE w:val="0"/>
              <w:autoSpaceDN w:val="0"/>
              <w:adjustRightInd w:val="0"/>
              <w:jc w:val="both"/>
              <w:rPr>
                <w:b/>
                <w:spacing w:val="0"/>
                <w:szCs w:val="22"/>
              </w:rPr>
            </w:pPr>
            <w:r w:rsidRPr="00926785">
              <w:rPr>
                <w:b/>
                <w:spacing w:val="0"/>
                <w:sz w:val="22"/>
                <w:szCs w:val="22"/>
              </w:rPr>
              <w:t>Glassmould</w:t>
            </w:r>
            <w:r w:rsidR="00C96FA4">
              <w:rPr>
                <w:b/>
                <w:spacing w:val="0"/>
                <w:sz w:val="22"/>
                <w:szCs w:val="22"/>
                <w:lang w:val="en-US"/>
              </w:rPr>
              <w:t xml:space="preserve"> </w:t>
            </w:r>
            <w:r w:rsidRPr="00926785">
              <w:rPr>
                <w:b/>
                <w:spacing w:val="0"/>
                <w:sz w:val="22"/>
                <w:szCs w:val="22"/>
              </w:rPr>
              <w:t>supply</w:t>
            </w:r>
            <w:r w:rsidR="00C96FA4">
              <w:rPr>
                <w:b/>
                <w:spacing w:val="0"/>
                <w:sz w:val="22"/>
                <w:szCs w:val="22"/>
                <w:lang w:val="en-US"/>
              </w:rPr>
              <w:t xml:space="preserve"> </w:t>
            </w:r>
            <w:r w:rsidRPr="00926785">
              <w:rPr>
                <w:b/>
                <w:spacing w:val="0"/>
                <w:sz w:val="22"/>
                <w:szCs w:val="22"/>
              </w:rPr>
              <w:t>contract</w:t>
            </w:r>
          </w:p>
        </w:tc>
        <w:tc>
          <w:tcPr>
            <w:tcW w:w="5604" w:type="dxa"/>
            <w:gridSpan w:val="3"/>
          </w:tcPr>
          <w:p w:rsidR="007C18BE" w:rsidRPr="00926785" w:rsidRDefault="007C18BE" w:rsidP="00926785">
            <w:pPr>
              <w:suppressAutoHyphens/>
              <w:autoSpaceDE w:val="0"/>
              <w:autoSpaceDN w:val="0"/>
              <w:adjustRightInd w:val="0"/>
              <w:jc w:val="both"/>
              <w:rPr>
                <w:b/>
                <w:spacing w:val="0"/>
                <w:szCs w:val="22"/>
              </w:rPr>
            </w:pPr>
            <w:r w:rsidRPr="00926785">
              <w:rPr>
                <w:b/>
                <w:spacing w:val="0"/>
                <w:sz w:val="22"/>
                <w:szCs w:val="22"/>
              </w:rPr>
              <w:t xml:space="preserve">ДОГОВОР </w:t>
            </w:r>
          </w:p>
          <w:p w:rsidR="007C18BE" w:rsidRPr="009A0F6C" w:rsidRDefault="007C18BE" w:rsidP="00926785">
            <w:pPr>
              <w:suppressAutoHyphens/>
              <w:autoSpaceDE w:val="0"/>
              <w:autoSpaceDN w:val="0"/>
              <w:adjustRightInd w:val="0"/>
              <w:jc w:val="both"/>
              <w:rPr>
                <w:spacing w:val="0"/>
                <w:szCs w:val="22"/>
              </w:rPr>
            </w:pPr>
            <w:r w:rsidRPr="00926785">
              <w:rPr>
                <w:b/>
                <w:spacing w:val="0"/>
                <w:sz w:val="22"/>
                <w:szCs w:val="22"/>
              </w:rPr>
              <w:t>поставки формокомплект</w:t>
            </w:r>
            <w:r>
              <w:rPr>
                <w:b/>
                <w:spacing w:val="0"/>
                <w:sz w:val="22"/>
                <w:szCs w:val="22"/>
              </w:rPr>
              <w:t>ов</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No: </w:t>
            </w:r>
            <w:bookmarkStart w:id="0" w:name="ТекстовоеПоле106"/>
            <w:r w:rsidR="00F76313">
              <w:rPr>
                <w:spacing w:val="0"/>
                <w:sz w:val="22"/>
                <w:szCs w:val="22"/>
              </w:rPr>
              <w:fldChar w:fldCharType="begin">
                <w:ffData>
                  <w:name w:val="ТекстовоеПоле106"/>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0"/>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Номер:</w:t>
            </w:r>
            <w:bookmarkStart w:id="1" w:name="ТекстовоеПоле108"/>
            <w:r w:rsidR="00F76313">
              <w:rPr>
                <w:spacing w:val="0"/>
                <w:sz w:val="22"/>
                <w:szCs w:val="22"/>
              </w:rPr>
              <w:fldChar w:fldCharType="begin">
                <w:ffData>
                  <w:name w:val="ТекстовоеПоле108"/>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1"/>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Date:  </w:t>
            </w:r>
            <w:bookmarkStart w:id="2" w:name="ТекстовоеПоле107"/>
            <w:r w:rsidR="00F76313">
              <w:rPr>
                <w:spacing w:val="0"/>
                <w:sz w:val="22"/>
                <w:szCs w:val="22"/>
              </w:rPr>
              <w:fldChar w:fldCharType="begin">
                <w:ffData>
                  <w:name w:val="ТекстовоеПоле107"/>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2"/>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Дата: </w:t>
            </w:r>
            <w:bookmarkStart w:id="3" w:name="ТекстовоеПоле109"/>
            <w:r w:rsidR="00F76313">
              <w:rPr>
                <w:spacing w:val="0"/>
                <w:sz w:val="22"/>
                <w:szCs w:val="22"/>
              </w:rPr>
              <w:fldChar w:fldCharType="begin">
                <w:ffData>
                  <w:name w:val="ТекстовоеПоле109"/>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3"/>
          </w:p>
        </w:tc>
      </w:tr>
      <w:tr w:rsidR="007C18BE" w:rsidRPr="009A0F6C" w:rsidTr="00A52DFB">
        <w:tc>
          <w:tcPr>
            <w:tcW w:w="4569" w:type="dxa"/>
          </w:tcPr>
          <w:p w:rsidR="007C18BE" w:rsidRPr="00A22D37" w:rsidRDefault="007C18BE" w:rsidP="00F92E16">
            <w:pPr>
              <w:suppressAutoHyphens/>
              <w:autoSpaceDE w:val="0"/>
              <w:autoSpaceDN w:val="0"/>
              <w:adjustRightInd w:val="0"/>
              <w:jc w:val="both"/>
              <w:rPr>
                <w:spacing w:val="0"/>
                <w:szCs w:val="22"/>
                <w:lang w:val="en-US"/>
              </w:rPr>
            </w:pPr>
            <w:r w:rsidRPr="00A22D37">
              <w:rPr>
                <w:spacing w:val="0"/>
                <w:sz w:val="22"/>
                <w:szCs w:val="22"/>
                <w:lang w:val="en-US"/>
              </w:rPr>
              <w:t xml:space="preserve">Place: </w:t>
            </w:r>
            <w:r w:rsidR="00F92E16">
              <w:rPr>
                <w:spacing w:val="0"/>
                <w:sz w:val="22"/>
                <w:szCs w:val="22"/>
                <w:lang w:val="en-US"/>
              </w:rPr>
              <w:t>Novosibirsk</w:t>
            </w:r>
            <w:r w:rsidRPr="00A22D37">
              <w:rPr>
                <w:spacing w:val="0"/>
                <w:sz w:val="22"/>
                <w:szCs w:val="22"/>
                <w:lang w:val="en-US"/>
              </w:rPr>
              <w:t>, Russia</w:t>
            </w:r>
          </w:p>
        </w:tc>
        <w:tc>
          <w:tcPr>
            <w:tcW w:w="5604" w:type="dxa"/>
            <w:gridSpan w:val="3"/>
          </w:tcPr>
          <w:p w:rsidR="007C18BE" w:rsidRPr="00265A8A" w:rsidRDefault="00A4424D" w:rsidP="00926785">
            <w:pPr>
              <w:suppressAutoHyphens/>
              <w:autoSpaceDE w:val="0"/>
              <w:autoSpaceDN w:val="0"/>
              <w:adjustRightInd w:val="0"/>
              <w:jc w:val="both"/>
              <w:rPr>
                <w:spacing w:val="0"/>
                <w:szCs w:val="22"/>
              </w:rPr>
            </w:pPr>
            <w:r w:rsidRPr="00265A8A">
              <w:rPr>
                <w:spacing w:val="0"/>
                <w:sz w:val="22"/>
                <w:szCs w:val="22"/>
              </w:rPr>
              <w:t>Место: г. Новосибирск</w:t>
            </w:r>
            <w:r w:rsidR="007C18BE" w:rsidRPr="00265A8A">
              <w:rPr>
                <w:spacing w:val="0"/>
                <w:sz w:val="22"/>
                <w:szCs w:val="22"/>
              </w:rPr>
              <w:t>, Россия</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265A8A" w:rsidRDefault="007C18BE" w:rsidP="00926785">
            <w:pPr>
              <w:suppressAutoHyphens/>
              <w:autoSpaceDE w:val="0"/>
              <w:autoSpaceDN w:val="0"/>
              <w:adjustRightInd w:val="0"/>
              <w:jc w:val="both"/>
              <w:rPr>
                <w:spacing w:val="0"/>
                <w:szCs w:val="22"/>
              </w:rPr>
            </w:pPr>
          </w:p>
        </w:tc>
      </w:tr>
      <w:bookmarkStart w:id="4" w:name="ТекстовоеПоле15"/>
      <w:tr w:rsidR="007C18BE" w:rsidRPr="009A0F6C" w:rsidTr="00A52DFB">
        <w:tc>
          <w:tcPr>
            <w:tcW w:w="4569" w:type="dxa"/>
          </w:tcPr>
          <w:p w:rsidR="007C18BE" w:rsidRPr="00A22D37" w:rsidRDefault="00F76313" w:rsidP="00926785">
            <w:pPr>
              <w:suppressAutoHyphens/>
              <w:autoSpaceDE w:val="0"/>
              <w:autoSpaceDN w:val="0"/>
              <w:adjustRightInd w:val="0"/>
              <w:jc w:val="both"/>
              <w:rPr>
                <w:spacing w:val="0"/>
                <w:szCs w:val="22"/>
                <w:lang w:val="en-US"/>
              </w:rPr>
            </w:pPr>
            <w:r w:rsidRPr="00A22D37">
              <w:rPr>
                <w:spacing w:val="0"/>
                <w:sz w:val="22"/>
                <w:szCs w:val="22"/>
                <w:lang w:val="en-US"/>
              </w:rPr>
              <w:fldChar w:fldCharType="begin">
                <w:ffData>
                  <w:name w:val="ТекстовоеПоле15"/>
                  <w:enabled/>
                  <w:calcOnExit w:val="0"/>
                  <w:textInput/>
                </w:ffData>
              </w:fldChar>
            </w:r>
            <w:r w:rsidR="007C18BE" w:rsidRPr="00A22D37">
              <w:rPr>
                <w:spacing w:val="0"/>
                <w:sz w:val="22"/>
                <w:szCs w:val="22"/>
                <w:lang w:val="en-US"/>
              </w:rPr>
              <w:instrText xml:space="preserve"> FORMTEXT </w:instrText>
            </w:r>
            <w:r w:rsidRPr="00A22D37">
              <w:rPr>
                <w:spacing w:val="0"/>
                <w:sz w:val="22"/>
                <w:szCs w:val="22"/>
                <w:lang w:val="en-US"/>
              </w:rPr>
            </w:r>
            <w:r w:rsidRPr="00A22D37">
              <w:rPr>
                <w:spacing w:val="0"/>
                <w:sz w:val="22"/>
                <w:szCs w:val="22"/>
                <w:lang w:val="en-US"/>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A22D37">
              <w:rPr>
                <w:spacing w:val="0"/>
                <w:sz w:val="22"/>
                <w:szCs w:val="22"/>
                <w:lang w:val="en-US"/>
              </w:rPr>
              <w:fldChar w:fldCharType="end"/>
            </w:r>
            <w:bookmarkEnd w:id="4"/>
            <w:r w:rsidR="007C18BE" w:rsidRPr="00A22D37">
              <w:rPr>
                <w:spacing w:val="0"/>
                <w:sz w:val="22"/>
                <w:szCs w:val="22"/>
                <w:lang w:val="en-US"/>
              </w:rPr>
              <w:t xml:space="preserve">, hereinafter referred to as a “Seller”, represented by </w:t>
            </w:r>
            <w:bookmarkStart w:id="5" w:name="ТекстовоеПоле16"/>
            <w:r w:rsidRPr="00A22D37">
              <w:rPr>
                <w:spacing w:val="0"/>
                <w:sz w:val="22"/>
                <w:szCs w:val="22"/>
                <w:lang w:val="en-US"/>
              </w:rPr>
              <w:fldChar w:fldCharType="begin">
                <w:ffData>
                  <w:name w:val="ТекстовоеПоле16"/>
                  <w:enabled/>
                  <w:calcOnExit w:val="0"/>
                  <w:textInput/>
                </w:ffData>
              </w:fldChar>
            </w:r>
            <w:r w:rsidR="007C18BE" w:rsidRPr="00A22D37">
              <w:rPr>
                <w:spacing w:val="0"/>
                <w:sz w:val="22"/>
                <w:szCs w:val="22"/>
                <w:lang w:val="en-US"/>
              </w:rPr>
              <w:instrText xml:space="preserve"> FORMTEXT </w:instrText>
            </w:r>
            <w:r w:rsidRPr="00A22D37">
              <w:rPr>
                <w:spacing w:val="0"/>
                <w:sz w:val="22"/>
                <w:szCs w:val="22"/>
                <w:lang w:val="en-US"/>
              </w:rPr>
            </w:r>
            <w:r w:rsidRPr="00A22D37">
              <w:rPr>
                <w:spacing w:val="0"/>
                <w:sz w:val="22"/>
                <w:szCs w:val="22"/>
                <w:lang w:val="en-US"/>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A22D37">
              <w:rPr>
                <w:spacing w:val="0"/>
                <w:sz w:val="22"/>
                <w:szCs w:val="22"/>
                <w:lang w:val="en-US"/>
              </w:rPr>
              <w:fldChar w:fldCharType="end"/>
            </w:r>
            <w:bookmarkEnd w:id="5"/>
            <w:r w:rsidR="007C18BE" w:rsidRPr="00A22D37">
              <w:rPr>
                <w:spacing w:val="0"/>
                <w:sz w:val="22"/>
                <w:szCs w:val="22"/>
                <w:lang w:val="en-US"/>
              </w:rPr>
              <w:t xml:space="preserve">, acting on the basis of Charter, on the one part, </w:t>
            </w:r>
          </w:p>
          <w:p w:rsidR="007C18BE" w:rsidRPr="009A0F6C" w:rsidRDefault="00F50381" w:rsidP="00926785">
            <w:pPr>
              <w:suppressAutoHyphens/>
              <w:autoSpaceDE w:val="0"/>
              <w:autoSpaceDN w:val="0"/>
              <w:adjustRightInd w:val="0"/>
              <w:jc w:val="both"/>
              <w:rPr>
                <w:spacing w:val="0"/>
                <w:szCs w:val="22"/>
              </w:rPr>
            </w:pPr>
            <w:r w:rsidRPr="009A0F6C">
              <w:rPr>
                <w:spacing w:val="0"/>
                <w:sz w:val="22"/>
                <w:szCs w:val="22"/>
              </w:rPr>
              <w:t>A</w:t>
            </w:r>
            <w:r w:rsidR="007C18BE" w:rsidRPr="009A0F6C">
              <w:rPr>
                <w:spacing w:val="0"/>
                <w:sz w:val="22"/>
                <w:szCs w:val="22"/>
              </w:rPr>
              <w:t>nd</w:t>
            </w:r>
          </w:p>
        </w:tc>
        <w:bookmarkStart w:id="6" w:name="ТекстовоеПоле13"/>
        <w:tc>
          <w:tcPr>
            <w:tcW w:w="5604" w:type="dxa"/>
            <w:gridSpan w:val="3"/>
          </w:tcPr>
          <w:p w:rsidR="007C18BE" w:rsidRPr="00265A8A" w:rsidRDefault="00F76313" w:rsidP="00926785">
            <w:pPr>
              <w:suppressAutoHyphens/>
              <w:autoSpaceDE w:val="0"/>
              <w:autoSpaceDN w:val="0"/>
              <w:adjustRightInd w:val="0"/>
              <w:jc w:val="both"/>
              <w:rPr>
                <w:spacing w:val="0"/>
                <w:szCs w:val="22"/>
              </w:rPr>
            </w:pPr>
            <w:r w:rsidRPr="00265A8A">
              <w:rPr>
                <w:spacing w:val="0"/>
                <w:sz w:val="22"/>
                <w:szCs w:val="22"/>
              </w:rPr>
              <w:fldChar w:fldCharType="begin">
                <w:ffData>
                  <w:name w:val="ТекстовоеПоле13"/>
                  <w:enabled/>
                  <w:calcOnExit w:val="0"/>
                  <w:textInput/>
                </w:ffData>
              </w:fldChar>
            </w:r>
            <w:r w:rsidR="007C18BE" w:rsidRPr="00265A8A">
              <w:rPr>
                <w:spacing w:val="0"/>
                <w:sz w:val="22"/>
                <w:szCs w:val="22"/>
              </w:rPr>
              <w:instrText xml:space="preserve"> FORMTEXT </w:instrText>
            </w:r>
            <w:r w:rsidRPr="00265A8A">
              <w:rPr>
                <w:spacing w:val="0"/>
                <w:sz w:val="22"/>
                <w:szCs w:val="22"/>
              </w:rPr>
            </w:r>
            <w:r w:rsidRPr="00265A8A">
              <w:rPr>
                <w:spacing w:val="0"/>
                <w:sz w:val="22"/>
                <w:szCs w:val="22"/>
              </w:rPr>
              <w:fldChar w:fldCharType="separate"/>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Pr="00265A8A">
              <w:rPr>
                <w:spacing w:val="0"/>
                <w:sz w:val="22"/>
                <w:szCs w:val="22"/>
              </w:rPr>
              <w:fldChar w:fldCharType="end"/>
            </w:r>
            <w:bookmarkEnd w:id="6"/>
            <w:r w:rsidR="007C18BE" w:rsidRPr="00265A8A">
              <w:rPr>
                <w:spacing w:val="0"/>
                <w:sz w:val="22"/>
                <w:szCs w:val="22"/>
              </w:rPr>
              <w:t xml:space="preserve">, именуемая в дальнейшем “Продавец”, в лице </w:t>
            </w:r>
            <w:bookmarkStart w:id="7" w:name="ТекстовоеПоле14"/>
            <w:r w:rsidRPr="00265A8A">
              <w:rPr>
                <w:spacing w:val="0"/>
                <w:sz w:val="22"/>
                <w:szCs w:val="22"/>
              </w:rPr>
              <w:fldChar w:fldCharType="begin">
                <w:ffData>
                  <w:name w:val="ТекстовоеПоле14"/>
                  <w:enabled/>
                  <w:calcOnExit w:val="0"/>
                  <w:textInput/>
                </w:ffData>
              </w:fldChar>
            </w:r>
            <w:r w:rsidR="007C18BE" w:rsidRPr="00265A8A">
              <w:rPr>
                <w:spacing w:val="0"/>
                <w:sz w:val="22"/>
                <w:szCs w:val="22"/>
              </w:rPr>
              <w:instrText xml:space="preserve"> FORMTEXT </w:instrText>
            </w:r>
            <w:r w:rsidRPr="00265A8A">
              <w:rPr>
                <w:spacing w:val="0"/>
                <w:sz w:val="22"/>
                <w:szCs w:val="22"/>
              </w:rPr>
            </w:r>
            <w:r w:rsidRPr="00265A8A">
              <w:rPr>
                <w:spacing w:val="0"/>
                <w:sz w:val="22"/>
                <w:szCs w:val="22"/>
              </w:rPr>
              <w:fldChar w:fldCharType="separate"/>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007C18BE" w:rsidRPr="00265A8A">
              <w:rPr>
                <w:spacing w:val="0"/>
                <w:sz w:val="22"/>
                <w:szCs w:val="22"/>
              </w:rPr>
              <w:t> </w:t>
            </w:r>
            <w:r w:rsidRPr="00265A8A">
              <w:rPr>
                <w:spacing w:val="0"/>
                <w:sz w:val="22"/>
                <w:szCs w:val="22"/>
              </w:rPr>
              <w:fldChar w:fldCharType="end"/>
            </w:r>
            <w:bookmarkEnd w:id="7"/>
            <w:r w:rsidR="007C18BE" w:rsidRPr="00265A8A">
              <w:rPr>
                <w:spacing w:val="0"/>
                <w:sz w:val="22"/>
                <w:szCs w:val="22"/>
              </w:rPr>
              <w:t xml:space="preserve">, действующего на основании Устава, с одной стороны, </w:t>
            </w:r>
          </w:p>
          <w:p w:rsidR="007C18BE" w:rsidRPr="00265A8A" w:rsidRDefault="007C18BE" w:rsidP="00926785">
            <w:pPr>
              <w:suppressAutoHyphens/>
              <w:autoSpaceDE w:val="0"/>
              <w:autoSpaceDN w:val="0"/>
              <w:adjustRightInd w:val="0"/>
              <w:jc w:val="both"/>
              <w:rPr>
                <w:spacing w:val="0"/>
                <w:szCs w:val="22"/>
              </w:rPr>
            </w:pPr>
            <w:r w:rsidRPr="00265A8A">
              <w:rPr>
                <w:spacing w:val="0"/>
                <w:sz w:val="22"/>
                <w:szCs w:val="22"/>
              </w:rPr>
              <w:t xml:space="preserve">и </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265A8A"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F92E16" w:rsidP="00F50381">
            <w:pPr>
              <w:suppressAutoHyphens/>
              <w:autoSpaceDE w:val="0"/>
              <w:autoSpaceDN w:val="0"/>
              <w:adjustRightInd w:val="0"/>
              <w:jc w:val="both"/>
              <w:rPr>
                <w:spacing w:val="0"/>
                <w:szCs w:val="22"/>
                <w:lang w:val="en-US"/>
              </w:rPr>
            </w:pPr>
            <w:r w:rsidRPr="00F92E16">
              <w:rPr>
                <w:spacing w:val="0"/>
                <w:sz w:val="22"/>
                <w:szCs w:val="22"/>
                <w:lang w:val="en-US"/>
              </w:rPr>
              <w:t>«</w:t>
            </w:r>
            <w:proofErr w:type="spellStart"/>
            <w:r>
              <w:rPr>
                <w:spacing w:val="0"/>
                <w:sz w:val="22"/>
                <w:szCs w:val="22"/>
                <w:lang w:val="en-US"/>
              </w:rPr>
              <w:t>Sibsteklo</w:t>
            </w:r>
            <w:proofErr w:type="spellEnd"/>
            <w:r w:rsidRPr="00F92E16">
              <w:rPr>
                <w:spacing w:val="0"/>
                <w:sz w:val="22"/>
                <w:szCs w:val="22"/>
                <w:lang w:val="en-US"/>
              </w:rPr>
              <w:t>»</w:t>
            </w:r>
            <w:r>
              <w:rPr>
                <w:spacing w:val="0"/>
                <w:sz w:val="22"/>
                <w:szCs w:val="22"/>
                <w:lang w:val="en-US"/>
              </w:rPr>
              <w:t xml:space="preserve"> OOO, Novosibirsk, Russia</w:t>
            </w:r>
            <w:r w:rsidR="007C18BE" w:rsidRPr="00A22D37">
              <w:rPr>
                <w:spacing w:val="0"/>
                <w:sz w:val="22"/>
                <w:szCs w:val="22"/>
                <w:lang w:val="en-US"/>
              </w:rPr>
              <w:t xml:space="preserve">,  hereinafter referred to as a “Buyer”, </w:t>
            </w:r>
            <w:bookmarkStart w:id="8" w:name="ТекстовоеПоле5"/>
            <w:r w:rsidR="00F50381">
              <w:rPr>
                <w:spacing w:val="0"/>
                <w:sz w:val="22"/>
                <w:szCs w:val="22"/>
                <w:lang w:val="en-US"/>
              </w:rPr>
              <w:t xml:space="preserve">represented by director general of Managing Company </w:t>
            </w:r>
            <w:r w:rsidR="00F50381" w:rsidRPr="00F50381">
              <w:rPr>
                <w:spacing w:val="0"/>
                <w:sz w:val="22"/>
                <w:szCs w:val="22"/>
                <w:lang w:val="en-US"/>
              </w:rPr>
              <w:t>«</w:t>
            </w:r>
            <w:proofErr w:type="spellStart"/>
            <w:r w:rsidR="00F50381">
              <w:rPr>
                <w:spacing w:val="0"/>
                <w:sz w:val="22"/>
                <w:szCs w:val="22"/>
                <w:lang w:val="en-US"/>
              </w:rPr>
              <w:t>Zavod</w:t>
            </w:r>
            <w:proofErr w:type="spellEnd"/>
            <w:r w:rsidR="00F50381">
              <w:rPr>
                <w:spacing w:val="0"/>
                <w:sz w:val="22"/>
                <w:szCs w:val="22"/>
                <w:lang w:val="en-US"/>
              </w:rPr>
              <w:t xml:space="preserve"> </w:t>
            </w:r>
            <w:r w:rsidR="00F50381" w:rsidRPr="00F50381">
              <w:rPr>
                <w:spacing w:val="0"/>
                <w:sz w:val="22"/>
                <w:szCs w:val="22"/>
                <w:lang w:val="en-US"/>
              </w:rPr>
              <w:t>«</w:t>
            </w:r>
            <w:proofErr w:type="spellStart"/>
            <w:r w:rsidR="00F50381">
              <w:rPr>
                <w:spacing w:val="0"/>
                <w:sz w:val="22"/>
                <w:szCs w:val="22"/>
                <w:lang w:val="en-US"/>
              </w:rPr>
              <w:t>Ekran</w:t>
            </w:r>
            <w:proofErr w:type="spellEnd"/>
            <w:r w:rsidR="00F50381" w:rsidRPr="00F50381">
              <w:rPr>
                <w:spacing w:val="0"/>
                <w:sz w:val="22"/>
                <w:szCs w:val="22"/>
                <w:lang w:val="en-US"/>
              </w:rPr>
              <w:t xml:space="preserve">» </w:t>
            </w:r>
            <w:r w:rsidR="00F50381">
              <w:rPr>
                <w:spacing w:val="0"/>
                <w:sz w:val="22"/>
                <w:szCs w:val="22"/>
                <w:lang w:val="en-US"/>
              </w:rPr>
              <w:t xml:space="preserve">AO A.S. </w:t>
            </w:r>
            <w:proofErr w:type="spellStart"/>
            <w:r w:rsidR="00F50381">
              <w:rPr>
                <w:spacing w:val="0"/>
                <w:sz w:val="22"/>
                <w:szCs w:val="22"/>
                <w:lang w:val="en-US"/>
              </w:rPr>
              <w:t>Yakovlev</w:t>
            </w:r>
            <w:bookmarkEnd w:id="8"/>
            <w:proofErr w:type="spellEnd"/>
            <w:r w:rsidR="007C18BE" w:rsidRPr="00A22D37">
              <w:rPr>
                <w:spacing w:val="0"/>
                <w:sz w:val="22"/>
                <w:szCs w:val="22"/>
                <w:lang w:val="en-US"/>
              </w:rPr>
              <w:t>, acting on the basis of Charter on other part,</w:t>
            </w:r>
          </w:p>
        </w:tc>
        <w:tc>
          <w:tcPr>
            <w:tcW w:w="5604" w:type="dxa"/>
            <w:gridSpan w:val="3"/>
          </w:tcPr>
          <w:p w:rsidR="007C18BE" w:rsidRPr="00265A8A" w:rsidRDefault="00A4424D" w:rsidP="00D156A9">
            <w:pPr>
              <w:suppressAutoHyphens/>
              <w:autoSpaceDE w:val="0"/>
              <w:autoSpaceDN w:val="0"/>
              <w:adjustRightInd w:val="0"/>
              <w:jc w:val="both"/>
              <w:rPr>
                <w:spacing w:val="0"/>
                <w:szCs w:val="22"/>
              </w:rPr>
            </w:pPr>
            <w:r w:rsidRPr="00265A8A">
              <w:rPr>
                <w:spacing w:val="0"/>
                <w:sz w:val="22"/>
                <w:szCs w:val="22"/>
              </w:rPr>
              <w:t>ОО</w:t>
            </w:r>
            <w:r w:rsidR="007C18BE" w:rsidRPr="00265A8A">
              <w:rPr>
                <w:spacing w:val="0"/>
                <w:sz w:val="22"/>
                <w:szCs w:val="22"/>
              </w:rPr>
              <w:t>О</w:t>
            </w:r>
            <w:r w:rsidRPr="00265A8A">
              <w:rPr>
                <w:spacing w:val="0"/>
                <w:sz w:val="22"/>
                <w:szCs w:val="22"/>
              </w:rPr>
              <w:t xml:space="preserve"> «</w:t>
            </w:r>
            <w:proofErr w:type="spellStart"/>
            <w:r w:rsidRPr="00265A8A">
              <w:rPr>
                <w:spacing w:val="0"/>
                <w:sz w:val="22"/>
                <w:szCs w:val="22"/>
              </w:rPr>
              <w:t>Сибстекло</w:t>
            </w:r>
            <w:proofErr w:type="spellEnd"/>
            <w:r w:rsidRPr="00265A8A">
              <w:rPr>
                <w:spacing w:val="0"/>
                <w:sz w:val="22"/>
                <w:szCs w:val="22"/>
              </w:rPr>
              <w:t>», г. Новосибирск</w:t>
            </w:r>
            <w:r w:rsidR="007C18BE" w:rsidRPr="00265A8A">
              <w:rPr>
                <w:spacing w:val="0"/>
                <w:sz w:val="22"/>
                <w:szCs w:val="22"/>
              </w:rPr>
              <w:t>, Россия, именуемое в дальнейшем “Покупатель”, в лице</w:t>
            </w:r>
            <w:r w:rsidR="00D156A9" w:rsidRPr="00265A8A">
              <w:rPr>
                <w:spacing w:val="0"/>
                <w:sz w:val="22"/>
                <w:szCs w:val="22"/>
              </w:rPr>
              <w:t xml:space="preserve"> генерального директора управляющей организац</w:t>
            </w:r>
            <w:proofErr w:type="gramStart"/>
            <w:r w:rsidR="00D156A9" w:rsidRPr="00265A8A">
              <w:rPr>
                <w:spacing w:val="0"/>
                <w:sz w:val="22"/>
                <w:szCs w:val="22"/>
              </w:rPr>
              <w:t>ии АО</w:t>
            </w:r>
            <w:proofErr w:type="gramEnd"/>
            <w:r w:rsidR="00D156A9" w:rsidRPr="00265A8A">
              <w:rPr>
                <w:spacing w:val="0"/>
                <w:sz w:val="22"/>
                <w:szCs w:val="22"/>
              </w:rPr>
              <w:t xml:space="preserve"> "Завод "Экран"</w:t>
            </w:r>
            <w:r w:rsidR="007C18BE" w:rsidRPr="00265A8A">
              <w:rPr>
                <w:spacing w:val="0"/>
                <w:sz w:val="22"/>
                <w:szCs w:val="22"/>
              </w:rPr>
              <w:t xml:space="preserve"> </w:t>
            </w:r>
            <w:r w:rsidR="00D156A9" w:rsidRPr="00265A8A">
              <w:rPr>
                <w:spacing w:val="0"/>
                <w:sz w:val="22"/>
                <w:szCs w:val="22"/>
              </w:rPr>
              <w:t>Яковлева А.С., действующего</w:t>
            </w:r>
            <w:r w:rsidR="007C18BE" w:rsidRPr="00265A8A">
              <w:rPr>
                <w:spacing w:val="0"/>
                <w:sz w:val="22"/>
                <w:szCs w:val="22"/>
              </w:rPr>
              <w:t xml:space="preserve"> на основании Устава с другой стороны</w:t>
            </w:r>
          </w:p>
        </w:tc>
      </w:tr>
      <w:tr w:rsidR="007C18BE" w:rsidRPr="009A0F6C" w:rsidTr="00A52DFB">
        <w:tc>
          <w:tcPr>
            <w:tcW w:w="4569" w:type="dxa"/>
          </w:tcPr>
          <w:p w:rsidR="007C18BE" w:rsidRPr="00AF4FE0" w:rsidRDefault="007C18BE" w:rsidP="00926785">
            <w:pPr>
              <w:suppressAutoHyphens/>
              <w:autoSpaceDE w:val="0"/>
              <w:autoSpaceDN w:val="0"/>
              <w:adjustRightInd w:val="0"/>
              <w:jc w:val="both"/>
              <w:rPr>
                <w:spacing w:val="0"/>
                <w:sz w:val="22"/>
                <w:szCs w:val="22"/>
                <w:lang w:val="en-US"/>
              </w:rPr>
            </w:pPr>
            <w:r w:rsidRPr="00A22D37">
              <w:rPr>
                <w:spacing w:val="0"/>
                <w:sz w:val="22"/>
                <w:szCs w:val="22"/>
                <w:lang w:val="en-US"/>
              </w:rPr>
              <w:t>have concluded the present contract on following terms:</w:t>
            </w:r>
          </w:p>
          <w:p w:rsidR="008E7B08" w:rsidRPr="00AF4FE0" w:rsidRDefault="008E7B08" w:rsidP="00926785">
            <w:pPr>
              <w:suppressAutoHyphens/>
              <w:autoSpaceDE w:val="0"/>
              <w:autoSpaceDN w:val="0"/>
              <w:adjustRightInd w:val="0"/>
              <w:jc w:val="both"/>
              <w:rPr>
                <w:spacing w:val="0"/>
                <w:szCs w:val="22"/>
                <w:lang w:val="en-US"/>
              </w:rPr>
            </w:pPr>
          </w:p>
        </w:tc>
        <w:tc>
          <w:tcPr>
            <w:tcW w:w="5604" w:type="dxa"/>
            <w:gridSpan w:val="3"/>
          </w:tcPr>
          <w:p w:rsidR="007C18BE" w:rsidRPr="00265A8A" w:rsidRDefault="007C18BE" w:rsidP="003B5F2F">
            <w:pPr>
              <w:suppressAutoHyphens/>
              <w:autoSpaceDE w:val="0"/>
              <w:autoSpaceDN w:val="0"/>
              <w:adjustRightInd w:val="0"/>
              <w:jc w:val="both"/>
              <w:rPr>
                <w:spacing w:val="0"/>
                <w:szCs w:val="22"/>
              </w:rPr>
            </w:pPr>
            <w:r w:rsidRPr="00265A8A">
              <w:rPr>
                <w:spacing w:val="0"/>
                <w:sz w:val="22"/>
                <w:szCs w:val="22"/>
              </w:rPr>
              <w:t>заключили настоящий договор на следующих условиях:</w:t>
            </w:r>
          </w:p>
        </w:tc>
      </w:tr>
      <w:tr w:rsidR="007C18BE" w:rsidRPr="009A0F6C" w:rsidTr="00A52DFB">
        <w:trPr>
          <w:trHeight w:val="241"/>
        </w:trPr>
        <w:tc>
          <w:tcPr>
            <w:tcW w:w="4569" w:type="dxa"/>
            <w:shd w:val="clear" w:color="auto" w:fill="E0E0E0"/>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Article 1.</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SUBJECT OF THE CONTRACT</w:t>
            </w:r>
          </w:p>
        </w:tc>
        <w:tc>
          <w:tcPr>
            <w:tcW w:w="5604" w:type="dxa"/>
            <w:gridSpan w:val="3"/>
            <w:shd w:val="clear" w:color="auto" w:fill="E0E0E0"/>
          </w:tcPr>
          <w:p w:rsidR="007C18BE" w:rsidRPr="00265A8A" w:rsidRDefault="007C18BE" w:rsidP="00926785">
            <w:pPr>
              <w:suppressAutoHyphens/>
              <w:autoSpaceDE w:val="0"/>
              <w:autoSpaceDN w:val="0"/>
              <w:adjustRightInd w:val="0"/>
              <w:jc w:val="both"/>
              <w:rPr>
                <w:spacing w:val="0"/>
                <w:szCs w:val="22"/>
              </w:rPr>
            </w:pPr>
            <w:r w:rsidRPr="00265A8A">
              <w:rPr>
                <w:spacing w:val="0"/>
                <w:sz w:val="22"/>
                <w:szCs w:val="22"/>
              </w:rPr>
              <w:t>Статья 1.</w:t>
            </w:r>
          </w:p>
          <w:p w:rsidR="007C18BE" w:rsidRPr="00265A8A" w:rsidRDefault="007C18BE" w:rsidP="003F65E2">
            <w:pPr>
              <w:suppressAutoHyphens/>
              <w:autoSpaceDE w:val="0"/>
              <w:autoSpaceDN w:val="0"/>
              <w:adjustRightInd w:val="0"/>
              <w:jc w:val="both"/>
              <w:rPr>
                <w:spacing w:val="0"/>
                <w:szCs w:val="22"/>
              </w:rPr>
            </w:pPr>
            <w:r w:rsidRPr="00265A8A">
              <w:rPr>
                <w:spacing w:val="0"/>
                <w:sz w:val="22"/>
                <w:szCs w:val="22"/>
              </w:rPr>
              <w:t>ПРЕДМЕТ ДОГОВОРА</w:t>
            </w:r>
          </w:p>
        </w:tc>
      </w:tr>
      <w:tr w:rsidR="007C18BE" w:rsidRPr="009A0F6C" w:rsidTr="00A52DFB">
        <w:trPr>
          <w:trHeight w:val="241"/>
        </w:trPr>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265A8A" w:rsidRDefault="007C18BE" w:rsidP="00926785">
            <w:pPr>
              <w:suppressAutoHyphens/>
              <w:autoSpaceDE w:val="0"/>
              <w:autoSpaceDN w:val="0"/>
              <w:adjustRightInd w:val="0"/>
              <w:jc w:val="both"/>
              <w:rPr>
                <w:spacing w:val="0"/>
                <w:szCs w:val="22"/>
              </w:rPr>
            </w:pPr>
          </w:p>
        </w:tc>
      </w:tr>
      <w:tr w:rsidR="007C18BE" w:rsidRPr="003B5F2F"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1.1. </w:t>
            </w:r>
            <w:r w:rsidRPr="002D0337">
              <w:rPr>
                <w:spacing w:val="0"/>
                <w:sz w:val="22"/>
                <w:szCs w:val="22"/>
                <w:lang w:val="en-US"/>
              </w:rPr>
              <w:t xml:space="preserve">The Seller has sold and the Buyer has bought on the terms mentioned in the specifications to the present contract, </w:t>
            </w:r>
            <w:r w:rsidR="00F92E16">
              <w:rPr>
                <w:spacing w:val="0"/>
                <w:sz w:val="22"/>
                <w:szCs w:val="22"/>
                <w:lang w:val="en-US"/>
              </w:rPr>
              <w:t>mould sets for production of glass containers</w:t>
            </w:r>
            <w:r w:rsidRPr="002D0337">
              <w:rPr>
                <w:spacing w:val="0"/>
                <w:sz w:val="22"/>
                <w:szCs w:val="22"/>
                <w:lang w:val="en-US"/>
              </w:rPr>
              <w:t xml:space="preserve"> hereinafter referred to as the “Goods”.</w:t>
            </w:r>
            <w:r w:rsidRPr="00A22D37">
              <w:rPr>
                <w:spacing w:val="0"/>
                <w:sz w:val="22"/>
                <w:szCs w:val="22"/>
                <w:lang w:val="en-US"/>
              </w:rPr>
              <w:t xml:space="preserve"> Qualitative and quantitative characteristics of the goods</w:t>
            </w:r>
            <w:r>
              <w:rPr>
                <w:spacing w:val="0"/>
                <w:sz w:val="22"/>
                <w:szCs w:val="22"/>
                <w:lang w:val="en-US"/>
              </w:rPr>
              <w:t xml:space="preserve">, delivery address, </w:t>
            </w:r>
            <w:proofErr w:type="gramStart"/>
            <w:r>
              <w:rPr>
                <w:spacing w:val="0"/>
                <w:sz w:val="22"/>
                <w:szCs w:val="22"/>
                <w:lang w:val="en-US"/>
              </w:rPr>
              <w:t>delivery</w:t>
            </w:r>
            <w:proofErr w:type="gramEnd"/>
            <w:r>
              <w:rPr>
                <w:spacing w:val="0"/>
                <w:sz w:val="22"/>
                <w:szCs w:val="22"/>
                <w:lang w:val="en-US"/>
              </w:rPr>
              <w:t xml:space="preserve"> terms</w:t>
            </w:r>
            <w:r w:rsidRPr="00A22D37">
              <w:rPr>
                <w:spacing w:val="0"/>
                <w:sz w:val="22"/>
                <w:szCs w:val="22"/>
                <w:lang w:val="en-US"/>
              </w:rPr>
              <w:t xml:space="preserve"> are specified in Appendix to the Contract being its integral part.</w:t>
            </w:r>
          </w:p>
          <w:p w:rsidR="007C18BE" w:rsidRPr="00A22D37" w:rsidRDefault="007C18BE" w:rsidP="00926785">
            <w:pPr>
              <w:suppressAutoHyphens/>
              <w:autoSpaceDE w:val="0"/>
              <w:autoSpaceDN w:val="0"/>
              <w:adjustRightInd w:val="0"/>
              <w:jc w:val="both"/>
              <w:rPr>
                <w:spacing w:val="0"/>
                <w:szCs w:val="22"/>
                <w:lang w:val="en-US"/>
              </w:rPr>
            </w:pP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1.2. These Goods will be used for the Buyer’s own need and are not subject to exchange or sale.</w:t>
            </w:r>
          </w:p>
          <w:p w:rsidR="007C18BE" w:rsidRPr="00A22D37"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265A8A" w:rsidRDefault="007C18BE" w:rsidP="00926785">
            <w:pPr>
              <w:suppressAutoHyphens/>
              <w:autoSpaceDE w:val="0"/>
              <w:autoSpaceDN w:val="0"/>
              <w:adjustRightInd w:val="0"/>
              <w:jc w:val="both"/>
              <w:rPr>
                <w:spacing w:val="0"/>
                <w:szCs w:val="22"/>
              </w:rPr>
            </w:pPr>
            <w:r w:rsidRPr="00265A8A">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proofErr w:type="spellStart"/>
            <w:r w:rsidR="008824E4" w:rsidRPr="00265A8A">
              <w:rPr>
                <w:spacing w:val="0"/>
                <w:sz w:val="22"/>
                <w:szCs w:val="22"/>
              </w:rPr>
              <w:t>формокомплекты</w:t>
            </w:r>
            <w:proofErr w:type="spellEnd"/>
            <w:r w:rsidRPr="00265A8A">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265A8A" w:rsidRDefault="007C18BE" w:rsidP="003B5F2F">
            <w:pPr>
              <w:suppressAutoHyphens/>
              <w:autoSpaceDE w:val="0"/>
              <w:autoSpaceDN w:val="0"/>
              <w:adjustRightInd w:val="0"/>
              <w:jc w:val="both"/>
              <w:rPr>
                <w:spacing w:val="0"/>
                <w:szCs w:val="22"/>
              </w:rPr>
            </w:pPr>
          </w:p>
          <w:p w:rsidR="002C63B1" w:rsidRPr="00265A8A" w:rsidRDefault="002C63B1" w:rsidP="003B5F2F">
            <w:pPr>
              <w:suppressAutoHyphens/>
              <w:autoSpaceDE w:val="0"/>
              <w:autoSpaceDN w:val="0"/>
              <w:adjustRightInd w:val="0"/>
              <w:jc w:val="both"/>
              <w:rPr>
                <w:spacing w:val="0"/>
                <w:sz w:val="22"/>
                <w:szCs w:val="22"/>
              </w:rPr>
            </w:pPr>
          </w:p>
          <w:p w:rsidR="007C18BE" w:rsidRPr="00265A8A" w:rsidRDefault="007C18BE" w:rsidP="003B5F2F">
            <w:pPr>
              <w:suppressAutoHyphens/>
              <w:autoSpaceDE w:val="0"/>
              <w:autoSpaceDN w:val="0"/>
              <w:adjustRightInd w:val="0"/>
              <w:jc w:val="both"/>
              <w:rPr>
                <w:spacing w:val="0"/>
                <w:szCs w:val="22"/>
              </w:rPr>
            </w:pPr>
            <w:r w:rsidRPr="00265A8A">
              <w:rPr>
                <w:spacing w:val="0"/>
                <w:sz w:val="22"/>
                <w:szCs w:val="22"/>
              </w:rPr>
              <w:t>1.2.Данный Товар будет использоваться для собственных нужд Покупателя и не подлежит обмену или продаже.</w:t>
            </w:r>
          </w:p>
        </w:tc>
      </w:tr>
      <w:tr w:rsidR="007C18BE" w:rsidRPr="003B5F2F" w:rsidTr="00A52DFB">
        <w:tc>
          <w:tcPr>
            <w:tcW w:w="4569" w:type="dxa"/>
          </w:tcPr>
          <w:p w:rsidR="007C18BE" w:rsidRPr="003B5F2F" w:rsidRDefault="007C18BE" w:rsidP="00926785">
            <w:pPr>
              <w:suppressAutoHyphens/>
              <w:autoSpaceDE w:val="0"/>
              <w:autoSpaceDN w:val="0"/>
              <w:adjustRightInd w:val="0"/>
              <w:jc w:val="both"/>
              <w:rPr>
                <w:spacing w:val="0"/>
                <w:szCs w:val="22"/>
              </w:rPr>
            </w:pPr>
          </w:p>
        </w:tc>
        <w:tc>
          <w:tcPr>
            <w:tcW w:w="5604" w:type="dxa"/>
            <w:gridSpan w:val="3"/>
          </w:tcPr>
          <w:p w:rsidR="007C18BE" w:rsidRPr="003B5F2F" w:rsidRDefault="007C18BE" w:rsidP="00926785">
            <w:pPr>
              <w:suppressAutoHyphens/>
              <w:autoSpaceDE w:val="0"/>
              <w:autoSpaceDN w:val="0"/>
              <w:adjustRightInd w:val="0"/>
              <w:jc w:val="both"/>
              <w:rPr>
                <w:spacing w:val="0"/>
                <w:szCs w:val="22"/>
              </w:rPr>
            </w:pPr>
          </w:p>
        </w:tc>
      </w:tr>
      <w:tr w:rsidR="007C18BE" w:rsidRPr="003B5F2F" w:rsidTr="00A52DFB">
        <w:trPr>
          <w:trHeight w:val="483"/>
        </w:trPr>
        <w:tc>
          <w:tcPr>
            <w:tcW w:w="4569" w:type="dxa"/>
            <w:shd w:val="clear" w:color="auto" w:fill="E0E0E0"/>
          </w:tcPr>
          <w:p w:rsidR="007C18BE" w:rsidRPr="003B5F2F" w:rsidRDefault="007C18BE" w:rsidP="00926785">
            <w:pPr>
              <w:suppressAutoHyphens/>
              <w:autoSpaceDE w:val="0"/>
              <w:autoSpaceDN w:val="0"/>
              <w:adjustRightInd w:val="0"/>
              <w:jc w:val="both"/>
              <w:rPr>
                <w:spacing w:val="0"/>
                <w:szCs w:val="22"/>
                <w:lang w:val="en-US"/>
              </w:rPr>
            </w:pPr>
            <w:r w:rsidRPr="003B5F2F">
              <w:rPr>
                <w:spacing w:val="0"/>
                <w:sz w:val="22"/>
                <w:szCs w:val="22"/>
                <w:lang w:val="en-US"/>
              </w:rPr>
              <w:t>Article 2.</w:t>
            </w:r>
          </w:p>
          <w:p w:rsidR="007C18BE" w:rsidRPr="003B5F2F" w:rsidRDefault="007C18BE" w:rsidP="00926785">
            <w:pPr>
              <w:suppressAutoHyphens/>
              <w:autoSpaceDE w:val="0"/>
              <w:autoSpaceDN w:val="0"/>
              <w:adjustRightInd w:val="0"/>
              <w:jc w:val="both"/>
              <w:rPr>
                <w:spacing w:val="0"/>
                <w:szCs w:val="22"/>
                <w:lang w:val="en-US"/>
              </w:rPr>
            </w:pPr>
            <w:r w:rsidRPr="003B5F2F">
              <w:rPr>
                <w:spacing w:val="0"/>
                <w:sz w:val="22"/>
                <w:szCs w:val="22"/>
                <w:lang w:val="en-US"/>
              </w:rPr>
              <w:t>PRICE AND TOTAL VALUE OF THE CONTRACT</w:t>
            </w:r>
          </w:p>
        </w:tc>
        <w:tc>
          <w:tcPr>
            <w:tcW w:w="5604" w:type="dxa"/>
            <w:gridSpan w:val="3"/>
            <w:shd w:val="clear" w:color="auto" w:fill="E0E0E0"/>
          </w:tcPr>
          <w:p w:rsidR="007C18BE" w:rsidRPr="00855D4D" w:rsidRDefault="007C18BE" w:rsidP="00926785">
            <w:pPr>
              <w:suppressAutoHyphens/>
              <w:autoSpaceDE w:val="0"/>
              <w:autoSpaceDN w:val="0"/>
              <w:adjustRightInd w:val="0"/>
              <w:jc w:val="both"/>
              <w:rPr>
                <w:spacing w:val="0"/>
                <w:szCs w:val="22"/>
              </w:rPr>
            </w:pPr>
            <w:r w:rsidRPr="009A0F6C">
              <w:rPr>
                <w:spacing w:val="0"/>
                <w:sz w:val="22"/>
                <w:szCs w:val="22"/>
              </w:rPr>
              <w:t>Статья</w:t>
            </w:r>
            <w:r w:rsidRPr="00855D4D">
              <w:rPr>
                <w:spacing w:val="0"/>
                <w:sz w:val="22"/>
                <w:szCs w:val="22"/>
              </w:rPr>
              <w:t xml:space="preserve"> 2.</w:t>
            </w:r>
          </w:p>
          <w:p w:rsidR="007C18BE" w:rsidRPr="00855D4D" w:rsidRDefault="007C18BE" w:rsidP="003F65E2">
            <w:pPr>
              <w:suppressAutoHyphens/>
              <w:autoSpaceDE w:val="0"/>
              <w:autoSpaceDN w:val="0"/>
              <w:adjustRightInd w:val="0"/>
              <w:jc w:val="both"/>
              <w:rPr>
                <w:spacing w:val="0"/>
                <w:szCs w:val="22"/>
              </w:rPr>
            </w:pPr>
            <w:r w:rsidRPr="009A0F6C">
              <w:rPr>
                <w:spacing w:val="0"/>
                <w:sz w:val="22"/>
                <w:szCs w:val="22"/>
              </w:rPr>
              <w:t>ЦЕНА</w:t>
            </w:r>
            <w:r w:rsidR="00906B01">
              <w:rPr>
                <w:spacing w:val="0"/>
                <w:sz w:val="22"/>
                <w:szCs w:val="22"/>
              </w:rPr>
              <w:t xml:space="preserve"> </w:t>
            </w:r>
            <w:r w:rsidRPr="009A0F6C">
              <w:rPr>
                <w:spacing w:val="0"/>
                <w:sz w:val="22"/>
                <w:szCs w:val="22"/>
              </w:rPr>
              <w:t>И</w:t>
            </w:r>
            <w:r w:rsidR="00906B01">
              <w:rPr>
                <w:spacing w:val="0"/>
                <w:sz w:val="22"/>
                <w:szCs w:val="22"/>
              </w:rPr>
              <w:t xml:space="preserve"> </w:t>
            </w:r>
            <w:r w:rsidRPr="009A0F6C">
              <w:rPr>
                <w:spacing w:val="0"/>
                <w:sz w:val="22"/>
                <w:szCs w:val="22"/>
              </w:rPr>
              <w:t>ОБЩАЯ</w:t>
            </w:r>
            <w:r w:rsidR="00906B01">
              <w:rPr>
                <w:spacing w:val="0"/>
                <w:sz w:val="22"/>
                <w:szCs w:val="22"/>
              </w:rPr>
              <w:t xml:space="preserve"> </w:t>
            </w:r>
            <w:r w:rsidRPr="009A0F6C">
              <w:rPr>
                <w:spacing w:val="0"/>
                <w:sz w:val="22"/>
                <w:szCs w:val="22"/>
              </w:rPr>
              <w:t>СТОИМОСТЬ</w:t>
            </w:r>
            <w:r w:rsidR="00906B01">
              <w:rPr>
                <w:spacing w:val="0"/>
                <w:sz w:val="22"/>
                <w:szCs w:val="22"/>
              </w:rPr>
              <w:t xml:space="preserve"> </w:t>
            </w:r>
            <w:r>
              <w:rPr>
                <w:spacing w:val="0"/>
                <w:sz w:val="22"/>
                <w:szCs w:val="22"/>
              </w:rPr>
              <w:t>ДОГОВОРА</w:t>
            </w:r>
          </w:p>
        </w:tc>
      </w:tr>
      <w:tr w:rsidR="007C18BE" w:rsidRPr="003B5F2F" w:rsidTr="00A52DFB">
        <w:trPr>
          <w:trHeight w:val="160"/>
        </w:trPr>
        <w:tc>
          <w:tcPr>
            <w:tcW w:w="4569" w:type="dxa"/>
          </w:tcPr>
          <w:p w:rsidR="007C18BE" w:rsidRPr="00855D4D" w:rsidRDefault="007C18BE" w:rsidP="00926785">
            <w:pPr>
              <w:suppressAutoHyphens/>
              <w:autoSpaceDE w:val="0"/>
              <w:autoSpaceDN w:val="0"/>
              <w:adjustRightInd w:val="0"/>
              <w:jc w:val="both"/>
              <w:rPr>
                <w:spacing w:val="0"/>
                <w:szCs w:val="22"/>
              </w:rPr>
            </w:pPr>
          </w:p>
        </w:tc>
        <w:tc>
          <w:tcPr>
            <w:tcW w:w="5604" w:type="dxa"/>
            <w:gridSpan w:val="3"/>
          </w:tcPr>
          <w:p w:rsidR="007C18BE" w:rsidRPr="00855D4D"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B04BC1" w:rsidRDefault="007C18BE" w:rsidP="00926785">
            <w:pPr>
              <w:suppressAutoHyphens/>
              <w:autoSpaceDE w:val="0"/>
              <w:autoSpaceDN w:val="0"/>
              <w:adjustRightInd w:val="0"/>
              <w:jc w:val="both"/>
              <w:rPr>
                <w:spacing w:val="0"/>
                <w:szCs w:val="22"/>
                <w:lang w:val="en-US"/>
              </w:rPr>
            </w:pPr>
            <w:r w:rsidRPr="003B5F2F">
              <w:rPr>
                <w:spacing w:val="0"/>
                <w:sz w:val="22"/>
                <w:szCs w:val="22"/>
                <w:lang w:val="en-US"/>
              </w:rPr>
              <w:t xml:space="preserve">2.1. The total value of </w:t>
            </w:r>
            <w:r w:rsidRPr="00B04BC1">
              <w:rPr>
                <w:spacing w:val="0"/>
                <w:sz w:val="22"/>
                <w:szCs w:val="22"/>
                <w:lang w:val="en-US"/>
              </w:rPr>
              <w:t xml:space="preserve">the Contract is </w:t>
            </w:r>
            <w:r w:rsidRPr="002D0337">
              <w:rPr>
                <w:spacing w:val="0"/>
                <w:sz w:val="22"/>
                <w:szCs w:val="22"/>
                <w:lang w:val="en-US"/>
              </w:rPr>
              <w:t>the sum of all signed specifications to the present contract.</w:t>
            </w:r>
          </w:p>
        </w:tc>
        <w:tc>
          <w:tcPr>
            <w:tcW w:w="5604" w:type="dxa"/>
            <w:gridSpan w:val="3"/>
          </w:tcPr>
          <w:p w:rsidR="007C18BE" w:rsidRPr="002D0337" w:rsidRDefault="007C18BE" w:rsidP="00112DE9">
            <w:pPr>
              <w:suppressAutoHyphens/>
              <w:autoSpaceDE w:val="0"/>
              <w:autoSpaceDN w:val="0"/>
              <w:adjustRightInd w:val="0"/>
              <w:jc w:val="both"/>
              <w:rPr>
                <w:spacing w:val="0"/>
                <w:szCs w:val="22"/>
              </w:rPr>
            </w:pPr>
            <w:r w:rsidRPr="002D0337">
              <w:rPr>
                <w:spacing w:val="0"/>
                <w:sz w:val="22"/>
                <w:szCs w:val="22"/>
              </w:rPr>
              <w:t>2.1.Общая сумма договора состоит из суммы всех подписанных спецификаций к настоящему договору.</w:t>
            </w:r>
          </w:p>
        </w:tc>
      </w:tr>
      <w:tr w:rsidR="007C18BE" w:rsidRPr="009A0F6C" w:rsidTr="00A52DFB">
        <w:tc>
          <w:tcPr>
            <w:tcW w:w="4569" w:type="dxa"/>
          </w:tcPr>
          <w:p w:rsidR="007C18BE" w:rsidRPr="00B04BC1" w:rsidRDefault="007C18BE" w:rsidP="00926785">
            <w:pPr>
              <w:suppressAutoHyphens/>
              <w:autoSpaceDE w:val="0"/>
              <w:autoSpaceDN w:val="0"/>
              <w:adjustRightInd w:val="0"/>
              <w:jc w:val="both"/>
              <w:rPr>
                <w:spacing w:val="0"/>
                <w:szCs w:val="22"/>
                <w:lang w:val="en-US"/>
              </w:rPr>
            </w:pPr>
            <w:r w:rsidRPr="00B04BC1">
              <w:rPr>
                <w:spacing w:val="0"/>
                <w:sz w:val="22"/>
                <w:szCs w:val="22"/>
                <w:lang w:val="en-US"/>
              </w:rPr>
              <w:t xml:space="preserve">2.2. The total value of the present Contract includes the cost of goods, packing, transportation and also all the taxes and duties to be paid in the country of the Seller arising from this Contract. </w:t>
            </w:r>
          </w:p>
          <w:p w:rsidR="007C18BE" w:rsidRPr="00B04BC1"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112DE9">
            <w:pPr>
              <w:suppressAutoHyphens/>
              <w:autoSpaceDE w:val="0"/>
              <w:autoSpaceDN w:val="0"/>
              <w:adjustRightInd w:val="0"/>
              <w:jc w:val="both"/>
              <w:rPr>
                <w:spacing w:val="0"/>
                <w:szCs w:val="22"/>
              </w:rPr>
            </w:pPr>
            <w:r w:rsidRPr="002D0337">
              <w:rPr>
                <w:spacing w:val="0"/>
                <w:sz w:val="22"/>
                <w:szCs w:val="22"/>
              </w:rPr>
              <w:t>2.2. Цена на товар включает в</w:t>
            </w:r>
            <w:r w:rsidRPr="009A0F6C">
              <w:rPr>
                <w:spacing w:val="0"/>
                <w:sz w:val="22"/>
                <w:szCs w:val="22"/>
              </w:rPr>
              <w:t xml:space="preserve">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w:t>
            </w:r>
            <w:r>
              <w:rPr>
                <w:spacing w:val="0"/>
                <w:sz w:val="22"/>
                <w:szCs w:val="22"/>
              </w:rPr>
              <w:t>договора</w:t>
            </w:r>
            <w:r w:rsidRPr="009A0F6C">
              <w:rPr>
                <w:spacing w:val="0"/>
                <w:sz w:val="22"/>
                <w:szCs w:val="22"/>
              </w:rPr>
              <w:t>.</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2.3. Individual prices are stated in the specifications to the present Contract.</w:t>
            </w:r>
          </w:p>
        </w:tc>
        <w:tc>
          <w:tcPr>
            <w:tcW w:w="5604" w:type="dxa"/>
            <w:gridSpan w:val="3"/>
          </w:tcPr>
          <w:p w:rsidR="007C18BE" w:rsidRPr="009A0F6C" w:rsidRDefault="007C18BE" w:rsidP="0018167F">
            <w:pPr>
              <w:suppressAutoHyphens/>
              <w:autoSpaceDE w:val="0"/>
              <w:autoSpaceDN w:val="0"/>
              <w:adjustRightInd w:val="0"/>
              <w:jc w:val="both"/>
              <w:rPr>
                <w:spacing w:val="0"/>
                <w:szCs w:val="22"/>
              </w:rPr>
            </w:pPr>
            <w:r w:rsidRPr="009A0F6C">
              <w:rPr>
                <w:spacing w:val="0"/>
                <w:sz w:val="22"/>
                <w:szCs w:val="22"/>
              </w:rPr>
              <w:t xml:space="preserve">2.3. Цены по позициям приведены в спецификациях к настоящему </w:t>
            </w:r>
            <w:r>
              <w:rPr>
                <w:spacing w:val="0"/>
                <w:sz w:val="22"/>
                <w:szCs w:val="22"/>
              </w:rPr>
              <w:t>договору</w:t>
            </w:r>
            <w:r w:rsidRPr="009A0F6C">
              <w:rPr>
                <w:spacing w:val="0"/>
                <w:sz w:val="22"/>
                <w:szCs w:val="22"/>
              </w:rPr>
              <w:t>.</w:t>
            </w:r>
          </w:p>
        </w:tc>
      </w:tr>
      <w:tr w:rsidR="007C18BE" w:rsidRPr="009A0F6C" w:rsidTr="00A52DFB">
        <w:tc>
          <w:tcPr>
            <w:tcW w:w="4569" w:type="dxa"/>
          </w:tcPr>
          <w:p w:rsidR="007C18BE" w:rsidRPr="00014EE6" w:rsidRDefault="007C18BE" w:rsidP="00014EE6">
            <w:pPr>
              <w:suppressAutoHyphens/>
              <w:autoSpaceDE w:val="0"/>
              <w:autoSpaceDN w:val="0"/>
              <w:adjustRightInd w:val="0"/>
              <w:jc w:val="both"/>
              <w:rPr>
                <w:spacing w:val="0"/>
                <w:szCs w:val="22"/>
                <w:lang w:val="en-US"/>
              </w:rPr>
            </w:pPr>
            <w:r w:rsidRPr="00014EE6">
              <w:rPr>
                <w:spacing w:val="0"/>
                <w:sz w:val="22"/>
                <w:szCs w:val="22"/>
                <w:lang w:val="en-US"/>
              </w:rPr>
              <w:t xml:space="preserve">2.4. The prices for the goods delivered under present Contract are settled in </w:t>
            </w:r>
            <w:r>
              <w:rPr>
                <w:spacing w:val="0"/>
                <w:sz w:val="22"/>
                <w:szCs w:val="22"/>
                <w:lang w:val="en-US"/>
              </w:rPr>
              <w:t>Euro</w:t>
            </w:r>
            <w:r w:rsidRPr="00014EE6">
              <w:rPr>
                <w:spacing w:val="0"/>
                <w:sz w:val="22"/>
                <w:szCs w:val="22"/>
                <w:lang w:val="en-US"/>
              </w:rPr>
              <w:t xml:space="preserve"> and not subject to any alterations during the validity period of the present Contract.</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2.4. Цены на товар по настоящему </w:t>
            </w:r>
            <w:r>
              <w:rPr>
                <w:spacing w:val="0"/>
                <w:sz w:val="22"/>
                <w:szCs w:val="22"/>
              </w:rPr>
              <w:t>договору</w:t>
            </w:r>
            <w:r w:rsidRPr="009A0F6C">
              <w:rPr>
                <w:spacing w:val="0"/>
                <w:sz w:val="22"/>
                <w:szCs w:val="22"/>
              </w:rPr>
              <w:t xml:space="preserve"> установлены в</w:t>
            </w:r>
            <w:r w:rsidRPr="004E1D2F">
              <w:rPr>
                <w:spacing w:val="0"/>
                <w:sz w:val="22"/>
                <w:szCs w:val="22"/>
              </w:rPr>
              <w:t xml:space="preserve"> </w:t>
            </w:r>
            <w:r>
              <w:rPr>
                <w:spacing w:val="0"/>
                <w:sz w:val="22"/>
                <w:szCs w:val="22"/>
              </w:rPr>
              <w:t>евро</w:t>
            </w:r>
            <w:r w:rsidRPr="009A0F6C">
              <w:rPr>
                <w:spacing w:val="0"/>
                <w:sz w:val="22"/>
                <w:szCs w:val="22"/>
              </w:rPr>
              <w:t xml:space="preserve"> и не подлежат изменению на протяжении всего срока действия настоящего </w:t>
            </w:r>
            <w:r>
              <w:rPr>
                <w:spacing w:val="0"/>
                <w:sz w:val="22"/>
                <w:szCs w:val="22"/>
              </w:rPr>
              <w:t>договора</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Article 3.</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lastRenderedPageBreak/>
              <w:t>TERMS OF PAYMENT</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lastRenderedPageBreak/>
              <w:t>Статья 3.</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lastRenderedPageBreak/>
              <w:t>УСЛОВИЯ ПЛАТЕЖА</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3.1. Payment under the present Contract shall be effected as follows:</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3.1. Платеж по настоящему Контракту будет производиться следующим образом:</w:t>
            </w:r>
          </w:p>
        </w:tc>
      </w:tr>
      <w:tr w:rsidR="007C18BE" w:rsidRPr="009A0F6C" w:rsidTr="00A52DFB">
        <w:trPr>
          <w:trHeight w:val="515"/>
        </w:trPr>
        <w:tc>
          <w:tcPr>
            <w:tcW w:w="4569" w:type="dxa"/>
          </w:tcPr>
          <w:p w:rsidR="007C18BE" w:rsidRDefault="007C18BE" w:rsidP="007F01A3">
            <w:pPr>
              <w:suppressAutoHyphens/>
              <w:autoSpaceDE w:val="0"/>
              <w:autoSpaceDN w:val="0"/>
              <w:adjustRightInd w:val="0"/>
              <w:jc w:val="both"/>
              <w:rPr>
                <w:spacing w:val="0"/>
                <w:szCs w:val="22"/>
              </w:rPr>
            </w:pPr>
            <w:r w:rsidRPr="009A0F6C">
              <w:rPr>
                <w:spacing w:val="0"/>
                <w:sz w:val="22"/>
                <w:szCs w:val="22"/>
              </w:rPr>
              <w:t xml:space="preserve">3.1.1. </w:t>
            </w:r>
            <w:bookmarkStart w:id="9" w:name="ТекстовоеПоле113"/>
            <w:r w:rsidR="00F76313">
              <w:rPr>
                <w:spacing w:val="0"/>
                <w:sz w:val="22"/>
                <w:szCs w:val="22"/>
              </w:rPr>
              <w:fldChar w:fldCharType="begin">
                <w:ffData>
                  <w:name w:val="ТекстовоеПоле113"/>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9"/>
          </w:p>
          <w:p w:rsidR="007C18BE" w:rsidRPr="007F01A3" w:rsidRDefault="007C18BE" w:rsidP="007F01A3">
            <w:pPr>
              <w:rPr>
                <w:szCs w:val="22"/>
              </w:rPr>
            </w:pPr>
          </w:p>
        </w:tc>
        <w:tc>
          <w:tcPr>
            <w:tcW w:w="5604" w:type="dxa"/>
            <w:gridSpan w:val="3"/>
          </w:tcPr>
          <w:p w:rsidR="007C18BE" w:rsidRPr="009A0F6C" w:rsidRDefault="007C18BE" w:rsidP="007F01A3">
            <w:pPr>
              <w:suppressAutoHyphens/>
              <w:autoSpaceDE w:val="0"/>
              <w:autoSpaceDN w:val="0"/>
              <w:adjustRightInd w:val="0"/>
              <w:jc w:val="both"/>
              <w:rPr>
                <w:spacing w:val="0"/>
                <w:szCs w:val="22"/>
              </w:rPr>
            </w:pPr>
            <w:r w:rsidRPr="009A0F6C">
              <w:rPr>
                <w:spacing w:val="0"/>
                <w:sz w:val="22"/>
                <w:szCs w:val="22"/>
              </w:rPr>
              <w:t xml:space="preserve">3.1.1. </w:t>
            </w:r>
            <w:bookmarkStart w:id="10" w:name="ТекстовоеПоле112"/>
            <w:r w:rsidR="00F76313">
              <w:rPr>
                <w:spacing w:val="0"/>
                <w:sz w:val="22"/>
                <w:szCs w:val="22"/>
              </w:rPr>
              <w:fldChar w:fldCharType="begin">
                <w:ffData>
                  <w:name w:val="ТекстовоеПоле112"/>
                  <w:enabled/>
                  <w:calcOnExit w:val="0"/>
                  <w:textInput/>
                </w:ffData>
              </w:fldChar>
            </w:r>
            <w:r>
              <w:rPr>
                <w:spacing w:val="0"/>
                <w:sz w:val="22"/>
                <w:szCs w:val="22"/>
              </w:rPr>
              <w:instrText xml:space="preserve"> FORMTEXT </w:instrText>
            </w:r>
            <w:r w:rsidR="00F76313">
              <w:rPr>
                <w:spacing w:val="0"/>
                <w:sz w:val="22"/>
                <w:szCs w:val="22"/>
              </w:rPr>
            </w:r>
            <w:r w:rsidR="00F76313">
              <w:rPr>
                <w:spacing w:val="0"/>
                <w:sz w:val="22"/>
                <w:szCs w:val="22"/>
              </w:rPr>
              <w:fldChar w:fldCharType="separate"/>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Pr>
                <w:noProof/>
                <w:spacing w:val="0"/>
                <w:sz w:val="22"/>
                <w:szCs w:val="22"/>
              </w:rPr>
              <w:t> </w:t>
            </w:r>
            <w:r w:rsidR="00F76313">
              <w:rPr>
                <w:spacing w:val="0"/>
                <w:sz w:val="22"/>
                <w:szCs w:val="22"/>
              </w:rPr>
              <w:fldChar w:fldCharType="end"/>
            </w:r>
            <w:bookmarkEnd w:id="10"/>
          </w:p>
        </w:tc>
      </w:tr>
      <w:tr w:rsidR="007C18BE" w:rsidRPr="009A0F6C" w:rsidTr="00A52DFB">
        <w:tc>
          <w:tcPr>
            <w:tcW w:w="4569" w:type="dxa"/>
          </w:tcPr>
          <w:p w:rsidR="007C18BE" w:rsidRPr="007F01A3" w:rsidRDefault="007C18BE" w:rsidP="00926785">
            <w:pPr>
              <w:suppressAutoHyphens/>
              <w:autoSpaceDE w:val="0"/>
              <w:autoSpaceDN w:val="0"/>
              <w:adjustRightInd w:val="0"/>
              <w:jc w:val="both"/>
              <w:rPr>
                <w:spacing w:val="0"/>
                <w:szCs w:val="22"/>
                <w:lang w:val="en-US"/>
              </w:rPr>
            </w:pPr>
            <w:r w:rsidRPr="007F01A3">
              <w:rPr>
                <w:spacing w:val="0"/>
                <w:sz w:val="22"/>
                <w:szCs w:val="22"/>
                <w:lang w:val="en-US"/>
              </w:rPr>
              <w:t xml:space="preserve">3.2. Bank day is a part of the working day which is understood as calendar days except days off and holidays statutory of the </w:t>
            </w:r>
            <w:smartTag w:uri="urn:schemas-microsoft-com:office:smarttags" w:element="country-region">
              <w:smartTag w:uri="urn:schemas-microsoft-com:office:smarttags" w:element="place">
                <w:r w:rsidRPr="007F01A3">
                  <w:rPr>
                    <w:spacing w:val="0"/>
                    <w:sz w:val="22"/>
                    <w:szCs w:val="22"/>
                    <w:lang w:val="en-US"/>
                  </w:rPr>
                  <w:t>Russian Federation</w:t>
                </w:r>
              </w:smartTag>
            </w:smartTag>
            <w:r w:rsidRPr="007F01A3">
              <w:rPr>
                <w:spacing w:val="0"/>
                <w:sz w:val="22"/>
                <w:szCs w:val="22"/>
                <w:lang w:val="en-US"/>
              </w:rPr>
              <w:t>.</w:t>
            </w:r>
          </w:p>
          <w:p w:rsidR="007C18BE" w:rsidRPr="007F01A3"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3.2. Банковский (операционный) день – это часть рабочего дня, под которым понимаются календарные дни, кроме установленных федеральными законами Российской Федерации выходных и праздничных дней.</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3.2. Seller’s bank details:</w:t>
            </w:r>
          </w:p>
          <w:bookmarkStart w:id="11" w:name="ТекстовоеПоле20"/>
          <w:p w:rsidR="007C18BE" w:rsidRPr="009A0F6C" w:rsidRDefault="00F76313" w:rsidP="00926785">
            <w:pPr>
              <w:suppressAutoHyphens/>
              <w:autoSpaceDE w:val="0"/>
              <w:autoSpaceDN w:val="0"/>
              <w:adjustRightInd w:val="0"/>
              <w:jc w:val="both"/>
              <w:rPr>
                <w:spacing w:val="0"/>
                <w:szCs w:val="22"/>
              </w:rPr>
            </w:pPr>
            <w:r w:rsidRPr="009A0F6C">
              <w:rPr>
                <w:spacing w:val="0"/>
                <w:sz w:val="22"/>
                <w:szCs w:val="22"/>
              </w:rPr>
              <w:fldChar w:fldCharType="begin">
                <w:ffData>
                  <w:name w:val="ТекстовоеПоле20"/>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bookmarkEnd w:id="11"/>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3.3. Реквизиты банка Продавца:</w:t>
            </w:r>
          </w:p>
          <w:bookmarkStart w:id="12" w:name="ТекстовоеПоле19"/>
          <w:p w:rsidR="007C18BE" w:rsidRPr="009A0F6C" w:rsidRDefault="00F76313" w:rsidP="00926785">
            <w:pPr>
              <w:suppressAutoHyphens/>
              <w:autoSpaceDE w:val="0"/>
              <w:autoSpaceDN w:val="0"/>
              <w:adjustRightInd w:val="0"/>
              <w:jc w:val="both"/>
              <w:rPr>
                <w:spacing w:val="0"/>
                <w:szCs w:val="22"/>
              </w:rPr>
            </w:pPr>
            <w:r w:rsidRPr="009A0F6C">
              <w:rPr>
                <w:spacing w:val="0"/>
                <w:sz w:val="22"/>
                <w:szCs w:val="22"/>
              </w:rPr>
              <w:fldChar w:fldCharType="begin">
                <w:ffData>
                  <w:name w:val="ТекстовоеПоле19"/>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bookmarkEnd w:id="12"/>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3.4. The banking charges on banking transactions outside the </w:t>
            </w:r>
            <w:smartTag w:uri="urn:schemas-microsoft-com:office:smarttags" w:element="PlaceType">
              <w:r w:rsidRPr="00A22D37">
                <w:rPr>
                  <w:spacing w:val="0"/>
                  <w:sz w:val="22"/>
                  <w:szCs w:val="22"/>
                  <w:lang w:val="en-US"/>
                </w:rPr>
                <w:t>territory</w:t>
              </w:r>
            </w:smartTag>
            <w:r w:rsidRPr="00A22D37">
              <w:rPr>
                <w:spacing w:val="0"/>
                <w:sz w:val="22"/>
                <w:szCs w:val="22"/>
                <w:lang w:val="en-US"/>
              </w:rPr>
              <w:t xml:space="preserve"> of </w:t>
            </w:r>
            <w:smartTag w:uri="urn:schemas-microsoft-com:office:smarttags" w:element="PlaceName">
              <w:r w:rsidRPr="00A22D37">
                <w:rPr>
                  <w:spacing w:val="0"/>
                  <w:sz w:val="22"/>
                  <w:szCs w:val="22"/>
                  <w:lang w:val="en-US"/>
                </w:rPr>
                <w:t>Russia</w:t>
              </w:r>
            </w:smartTag>
            <w:r w:rsidRPr="00A22D37">
              <w:rPr>
                <w:spacing w:val="0"/>
                <w:sz w:val="22"/>
                <w:szCs w:val="22"/>
                <w:lang w:val="en-US"/>
              </w:rPr>
              <w:t xml:space="preserve"> are on the account of the Seller, and the bank charges on the </w:t>
            </w:r>
            <w:smartTag w:uri="urn:schemas-microsoft-com:office:smarttags" w:element="PlaceType">
              <w:smartTag w:uri="urn:schemas-microsoft-com:office:smarttags" w:element="place">
                <w:smartTag w:uri="urn:schemas-microsoft-com:office:smarttags" w:element="PlaceType">
                  <w:r w:rsidRPr="00A22D37">
                    <w:rPr>
                      <w:spacing w:val="0"/>
                      <w:sz w:val="22"/>
                      <w:szCs w:val="22"/>
                      <w:lang w:val="en-US"/>
                    </w:rPr>
                    <w:t>territory</w:t>
                  </w:r>
                </w:smartTag>
                <w:r w:rsidRPr="00A22D37">
                  <w:rPr>
                    <w:spacing w:val="0"/>
                    <w:sz w:val="22"/>
                    <w:szCs w:val="22"/>
                    <w:lang w:val="en-US"/>
                  </w:rPr>
                  <w:t xml:space="preserve"> of </w:t>
                </w:r>
                <w:smartTag w:uri="urn:schemas-microsoft-com:office:smarttags" w:element="PlaceName">
                  <w:r w:rsidRPr="00A22D37">
                    <w:rPr>
                      <w:spacing w:val="0"/>
                      <w:sz w:val="22"/>
                      <w:szCs w:val="22"/>
                      <w:lang w:val="en-US"/>
                    </w:rPr>
                    <w:t>Russia</w:t>
                  </w:r>
                </w:smartTag>
              </w:smartTag>
            </w:smartTag>
            <w:r w:rsidRPr="00A22D37">
              <w:rPr>
                <w:spacing w:val="0"/>
                <w:sz w:val="22"/>
                <w:szCs w:val="22"/>
                <w:lang w:val="en-US"/>
              </w:rPr>
              <w:t xml:space="preserve"> on the account of the Buyer.</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3.4. Комиссионные банка оплачиваются следующим образом: в стране Покупателя – Покупателем, в стране Продавца – Продавцом.</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br w:type="page"/>
              <w:t>Article 4.</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TERMS OF SHIPMENT.</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Статья 4. </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СРОКИ ПОСТАВКИ.</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4.1. The exact terms of delivery will be specified in appendices to the Contract.</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4.1. Точные условия и сроки поставки оговариваются в приложениях к договору.</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4.2. The Seller will have to send the following documents along with the cargo:</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a) CMR - original and copy; </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b) Packing list – original and copy;</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c) Certificate of quality issued by the Seller – original and copy;</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d) Certificate of the origin – 1 original;</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e) Invoice – 1 original and copy.</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4.2. Вместе с грузом Продавец должен отправить следующие документы:</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а) Транспортная накладная – оригинал и копию; </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б) Упаковочный лист – оригинал и копию;</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в) Сертификат качества Продавца – оригинал и копию;</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г) Сертификат Происхождения Товара – 1 оригинал;</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д) Счет –1 оригинал и копию.</w:t>
            </w:r>
          </w:p>
          <w:p w:rsidR="007C18BE" w:rsidRPr="009A0F6C" w:rsidRDefault="007C18BE" w:rsidP="00926785">
            <w:pPr>
              <w:suppressAutoHyphens/>
              <w:autoSpaceDE w:val="0"/>
              <w:autoSpaceDN w:val="0"/>
              <w:adjustRightInd w:val="0"/>
              <w:jc w:val="both"/>
              <w:rPr>
                <w:spacing w:val="0"/>
                <w:szCs w:val="22"/>
              </w:rPr>
            </w:pPr>
          </w:p>
        </w:tc>
      </w:tr>
      <w:tr w:rsidR="007C18BE" w:rsidRPr="00265A8A" w:rsidTr="00A52DFB">
        <w:trPr>
          <w:trHeight w:val="1754"/>
        </w:trPr>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4.3. Shipment is carried out only after reception of the Buyer’s release for shipment. For receiving of the release for shipment the Seller sends to the Buyer by fax or e-mail the scan copies of all documents specified in p. 4.2. </w:t>
            </w:r>
            <w:proofErr w:type="gramStart"/>
            <w:r w:rsidRPr="00A22D37">
              <w:rPr>
                <w:spacing w:val="0"/>
                <w:sz w:val="22"/>
                <w:szCs w:val="22"/>
                <w:lang w:val="en-US"/>
              </w:rPr>
              <w:t>of</w:t>
            </w:r>
            <w:proofErr w:type="gramEnd"/>
            <w:r w:rsidRPr="00A22D37">
              <w:rPr>
                <w:spacing w:val="0"/>
                <w:sz w:val="22"/>
                <w:szCs w:val="22"/>
                <w:lang w:val="en-US"/>
              </w:rPr>
              <w:t xml:space="preserve"> the present Contract for their coordination. </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E-mail: </w:t>
            </w:r>
            <w:r w:rsidR="00F76313">
              <w:fldChar w:fldCharType="begin"/>
            </w:r>
            <w:r w:rsidR="00F76313" w:rsidRPr="00265A8A">
              <w:rPr>
                <w:lang w:val="en-US"/>
              </w:rPr>
              <w:instrText>HYPERLINK "mailto:perevozchikov@ecran.ru"</w:instrText>
            </w:r>
            <w:r w:rsidR="00F76313">
              <w:fldChar w:fldCharType="separate"/>
            </w:r>
            <w:r w:rsidR="00F92E16" w:rsidRPr="00A333E4">
              <w:rPr>
                <w:rStyle w:val="ad"/>
                <w:spacing w:val="0"/>
                <w:sz w:val="22"/>
                <w:szCs w:val="22"/>
                <w:lang w:val="en-US"/>
              </w:rPr>
              <w:t>perevozchikov@ecran.ru</w:t>
            </w:r>
            <w:r w:rsidR="00F76313">
              <w:fldChar w:fldCharType="end"/>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указанных в п. 4.2. настоящего Контракта, для их согласования. </w:t>
            </w:r>
          </w:p>
          <w:p w:rsidR="007C18BE" w:rsidRPr="008824E4" w:rsidRDefault="007C18BE" w:rsidP="008824E4">
            <w:pPr>
              <w:suppressAutoHyphens/>
              <w:autoSpaceDE w:val="0"/>
              <w:autoSpaceDN w:val="0"/>
              <w:adjustRightInd w:val="0"/>
              <w:jc w:val="both"/>
              <w:rPr>
                <w:spacing w:val="0"/>
                <w:szCs w:val="22"/>
                <w:lang w:val="en-US"/>
              </w:rPr>
            </w:pPr>
            <w:r w:rsidRPr="00A22D37">
              <w:rPr>
                <w:spacing w:val="0"/>
                <w:sz w:val="22"/>
                <w:szCs w:val="22"/>
                <w:lang w:val="en-US"/>
              </w:rPr>
              <w:t xml:space="preserve">E-mail:  </w:t>
            </w:r>
            <w:r w:rsidR="00F76313">
              <w:fldChar w:fldCharType="begin"/>
            </w:r>
            <w:r w:rsidR="00F76313" w:rsidRPr="00265A8A">
              <w:rPr>
                <w:lang w:val="en-US"/>
              </w:rPr>
              <w:instrText>HYPERLINK "mailto:perevozchikov@ecran.ru"</w:instrText>
            </w:r>
            <w:r w:rsidR="00F76313">
              <w:fldChar w:fldCharType="separate"/>
            </w:r>
            <w:r w:rsidR="007C451A" w:rsidRPr="00A333E4">
              <w:rPr>
                <w:rStyle w:val="ad"/>
                <w:spacing w:val="0"/>
                <w:sz w:val="22"/>
                <w:szCs w:val="22"/>
                <w:lang w:val="en-US"/>
              </w:rPr>
              <w:t>perevozchikov@ecran.ru</w:t>
            </w:r>
            <w:r w:rsidR="00F76313">
              <w:fldChar w:fldCharType="end"/>
            </w:r>
            <w:r w:rsidR="007C451A">
              <w:rPr>
                <w:spacing w:val="0"/>
                <w:sz w:val="22"/>
                <w:szCs w:val="22"/>
                <w:lang w:val="en-US"/>
              </w:rPr>
              <w:t xml:space="preserve"> </w:t>
            </w:r>
          </w:p>
        </w:tc>
      </w:tr>
      <w:tr w:rsidR="007C18BE" w:rsidRPr="00265A8A"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A22D37" w:rsidRDefault="007C18BE" w:rsidP="00926785">
            <w:pPr>
              <w:suppressAutoHyphens/>
              <w:autoSpaceDE w:val="0"/>
              <w:autoSpaceDN w:val="0"/>
              <w:adjustRightInd w:val="0"/>
              <w:jc w:val="both"/>
              <w:rPr>
                <w:spacing w:val="0"/>
                <w:szCs w:val="22"/>
                <w:lang w:val="en-US"/>
              </w:rPr>
            </w:pPr>
          </w:p>
        </w:tc>
      </w:tr>
      <w:tr w:rsidR="007C18BE" w:rsidRPr="009A0F6C" w:rsidTr="00A52DFB">
        <w:tc>
          <w:tcPr>
            <w:tcW w:w="4569" w:type="dxa"/>
            <w:shd w:val="clear" w:color="auto" w:fill="E0E0E0"/>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Article 5.</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THE INSPECTION OF THE GOODS</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Статья 5. </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ПРИЕМКА ТОВАРОВ</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Tr="00A52DFB">
        <w:tblPrEx>
          <w:tblCellMar>
            <w:left w:w="0" w:type="dxa"/>
            <w:right w:w="0" w:type="dxa"/>
          </w:tblCellMar>
          <w:tblLook w:val="00A0"/>
        </w:tblPrEx>
        <w:tc>
          <w:tcPr>
            <w:tcW w:w="4569" w:type="dxa"/>
            <w:tcMar>
              <w:top w:w="0" w:type="dxa"/>
              <w:left w:w="108" w:type="dxa"/>
              <w:bottom w:w="0" w:type="dxa"/>
              <w:right w:w="108" w:type="dxa"/>
            </w:tcMar>
          </w:tcPr>
          <w:p w:rsidR="007C18BE" w:rsidRPr="00A22D37" w:rsidRDefault="007C18BE">
            <w:pPr>
              <w:jc w:val="both"/>
              <w:rPr>
                <w:spacing w:val="0"/>
                <w:szCs w:val="22"/>
                <w:lang w:val="en-US"/>
              </w:rPr>
            </w:pPr>
            <w:r w:rsidRPr="00A22D37">
              <w:rPr>
                <w:spacing w:val="0"/>
                <w:sz w:val="22"/>
                <w:szCs w:val="22"/>
                <w:lang w:val="en-US"/>
              </w:rPr>
              <w:t>5.1. The equipment inspection is being carried out at the Buyer’s premises.</w:t>
            </w:r>
          </w:p>
        </w:tc>
        <w:tc>
          <w:tcPr>
            <w:tcW w:w="5604" w:type="dxa"/>
            <w:gridSpan w:val="3"/>
            <w:tcMar>
              <w:top w:w="0" w:type="dxa"/>
              <w:left w:w="108" w:type="dxa"/>
              <w:bottom w:w="0" w:type="dxa"/>
              <w:right w:w="108" w:type="dxa"/>
            </w:tcMar>
          </w:tcPr>
          <w:p w:rsidR="007C18BE" w:rsidRPr="00677A07" w:rsidRDefault="007C18BE">
            <w:pPr>
              <w:spacing w:after="120"/>
              <w:jc w:val="both"/>
              <w:rPr>
                <w:spacing w:val="0"/>
                <w:szCs w:val="22"/>
              </w:rPr>
            </w:pPr>
            <w:r w:rsidRPr="00677A07">
              <w:rPr>
                <w:spacing w:val="0"/>
                <w:sz w:val="22"/>
                <w:szCs w:val="22"/>
              </w:rPr>
              <w:t>5.1. Приемка Товаров производится по месту нахождения Покупателя.</w:t>
            </w:r>
          </w:p>
        </w:tc>
      </w:tr>
      <w:tr w:rsidR="007C18BE" w:rsidTr="00A52DFB">
        <w:tblPrEx>
          <w:tblCellMar>
            <w:left w:w="0" w:type="dxa"/>
            <w:right w:w="0" w:type="dxa"/>
          </w:tblCellMar>
          <w:tblLook w:val="00A0"/>
        </w:tblPrEx>
        <w:tc>
          <w:tcPr>
            <w:tcW w:w="4569" w:type="dxa"/>
            <w:tcMar>
              <w:top w:w="0" w:type="dxa"/>
              <w:left w:w="108" w:type="dxa"/>
              <w:bottom w:w="0" w:type="dxa"/>
              <w:right w:w="108" w:type="dxa"/>
            </w:tcMar>
          </w:tcPr>
          <w:p w:rsidR="007C18BE" w:rsidRPr="00CE03DB" w:rsidRDefault="007C18BE">
            <w:pPr>
              <w:spacing w:after="120"/>
              <w:jc w:val="both"/>
              <w:rPr>
                <w:spacing w:val="0"/>
                <w:szCs w:val="22"/>
                <w:lang w:val="en-US"/>
              </w:rPr>
            </w:pPr>
            <w:r w:rsidRPr="002D0337">
              <w:rPr>
                <w:spacing w:val="0"/>
                <w:sz w:val="22"/>
                <w:szCs w:val="22"/>
                <w:lang w:val="en-US"/>
              </w:rPr>
              <w:t xml:space="preserve">5.2. In case of defective goods, shortfall or nonconformance to shipping documentation, the Buyer has the right to make </w:t>
            </w:r>
            <w:proofErr w:type="gramStart"/>
            <w:r w:rsidRPr="002D0337">
              <w:rPr>
                <w:spacing w:val="0"/>
                <w:sz w:val="22"/>
                <w:szCs w:val="22"/>
                <w:lang w:val="en-US"/>
              </w:rPr>
              <w:t>an</w:t>
            </w:r>
            <w:proofErr w:type="gramEnd"/>
            <w:r w:rsidRPr="002D0337">
              <w:rPr>
                <w:spacing w:val="0"/>
                <w:sz w:val="22"/>
                <w:szCs w:val="22"/>
                <w:lang w:val="en-US"/>
              </w:rPr>
              <w:t xml:space="preserve"> unilateral act and send it to the Seller. The parties hereby confirm that this act will be considered in due form and will have the full legal force. The reclamation may be made to the Seller on the basis of the goods acceptance act.</w:t>
            </w:r>
            <w:r w:rsidRPr="00CE03DB">
              <w:rPr>
                <w:spacing w:val="0"/>
                <w:sz w:val="22"/>
                <w:szCs w:val="22"/>
                <w:lang w:val="en-US"/>
              </w:rPr>
              <w:t xml:space="preserve"> </w:t>
            </w:r>
          </w:p>
        </w:tc>
        <w:tc>
          <w:tcPr>
            <w:tcW w:w="5604" w:type="dxa"/>
            <w:gridSpan w:val="3"/>
            <w:tcMar>
              <w:top w:w="0" w:type="dxa"/>
              <w:left w:w="108" w:type="dxa"/>
              <w:bottom w:w="0" w:type="dxa"/>
              <w:right w:w="108" w:type="dxa"/>
            </w:tcMar>
          </w:tcPr>
          <w:p w:rsidR="007C18BE" w:rsidRPr="00677A07" w:rsidRDefault="007C18BE" w:rsidP="002D0337">
            <w:pPr>
              <w:jc w:val="both"/>
              <w:rPr>
                <w:spacing w:val="0"/>
                <w:szCs w:val="22"/>
              </w:rPr>
            </w:pPr>
            <w:r w:rsidRPr="002D0337">
              <w:rPr>
                <w:spacing w:val="0"/>
                <w:sz w:val="22"/>
                <w:szCs w:val="22"/>
              </w:rPr>
              <w:t>5.2. В случае обнаружения некачественного товара, недостачи или несоответствия товаросопроводительным документам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C18BE" w:rsidTr="00A52DFB">
        <w:tblPrEx>
          <w:tblCellMar>
            <w:left w:w="0" w:type="dxa"/>
            <w:right w:w="0" w:type="dxa"/>
          </w:tblCellMar>
          <w:tblLook w:val="00A0"/>
        </w:tblPrEx>
        <w:tc>
          <w:tcPr>
            <w:tcW w:w="4569" w:type="dxa"/>
            <w:tcMar>
              <w:top w:w="0" w:type="dxa"/>
              <w:left w:w="108" w:type="dxa"/>
              <w:bottom w:w="0" w:type="dxa"/>
              <w:right w:w="108" w:type="dxa"/>
            </w:tcMar>
          </w:tcPr>
          <w:p w:rsidR="007C18BE" w:rsidRPr="00A22D37" w:rsidRDefault="007C18BE">
            <w:pPr>
              <w:jc w:val="both"/>
              <w:rPr>
                <w:spacing w:val="0"/>
                <w:szCs w:val="22"/>
                <w:lang w:val="en-US"/>
              </w:rPr>
            </w:pPr>
            <w:r w:rsidRPr="00A22D37">
              <w:rPr>
                <w:spacing w:val="0"/>
                <w:sz w:val="22"/>
                <w:szCs w:val="22"/>
                <w:lang w:val="en-US"/>
              </w:rPr>
              <w:t xml:space="preserve">5.3. The Seller shall consider the claim within 15 (fifteen) days from its receipt. In case no written reply is received from the Seller after expiration of the said period, the claim shall be considered </w:t>
            </w:r>
            <w:r w:rsidRPr="00A22D37">
              <w:rPr>
                <w:spacing w:val="0"/>
                <w:sz w:val="22"/>
                <w:szCs w:val="22"/>
                <w:lang w:val="en-US"/>
              </w:rPr>
              <w:lastRenderedPageBreak/>
              <w:t>as admitted by the Seller.</w:t>
            </w:r>
          </w:p>
        </w:tc>
        <w:tc>
          <w:tcPr>
            <w:tcW w:w="5604" w:type="dxa"/>
            <w:gridSpan w:val="3"/>
            <w:tcMar>
              <w:top w:w="0" w:type="dxa"/>
              <w:left w:w="108" w:type="dxa"/>
              <w:bottom w:w="0" w:type="dxa"/>
              <w:right w:w="108" w:type="dxa"/>
            </w:tcMar>
          </w:tcPr>
          <w:p w:rsidR="007C18BE" w:rsidRPr="00677A07" w:rsidRDefault="007C18BE">
            <w:pPr>
              <w:spacing w:after="120"/>
              <w:jc w:val="both"/>
              <w:rPr>
                <w:spacing w:val="0"/>
                <w:szCs w:val="22"/>
              </w:rPr>
            </w:pPr>
            <w:r w:rsidRPr="00677A07">
              <w:rPr>
                <w:spacing w:val="0"/>
                <w:sz w:val="22"/>
                <w:szCs w:val="22"/>
              </w:rPr>
              <w:lastRenderedPageBreak/>
              <w:t xml:space="preserve">5.3. Продавец обязан рассмотреть полученную рекламацию в течение 15 (пятнадцати) дней со дня ее получения. Если по истечении указанного срока от Продавца не последует письменного ответа, рекламация </w:t>
            </w:r>
            <w:r w:rsidRPr="00677A07">
              <w:rPr>
                <w:spacing w:val="0"/>
                <w:sz w:val="22"/>
                <w:szCs w:val="22"/>
              </w:rPr>
              <w:lastRenderedPageBreak/>
              <w:t>считается признанной Продавцом.</w:t>
            </w:r>
          </w:p>
        </w:tc>
      </w:tr>
      <w:tr w:rsidR="007C18BE" w:rsidTr="00A52DFB">
        <w:tblPrEx>
          <w:tblCellMar>
            <w:left w:w="0" w:type="dxa"/>
            <w:right w:w="0" w:type="dxa"/>
          </w:tblCellMar>
          <w:tblLook w:val="00A0"/>
        </w:tblPrEx>
        <w:tc>
          <w:tcPr>
            <w:tcW w:w="4569" w:type="dxa"/>
            <w:tcMar>
              <w:top w:w="0" w:type="dxa"/>
              <w:left w:w="108" w:type="dxa"/>
              <w:bottom w:w="0" w:type="dxa"/>
              <w:right w:w="108" w:type="dxa"/>
            </w:tcMar>
          </w:tcPr>
          <w:p w:rsidR="007C18BE" w:rsidRPr="00A22D37" w:rsidRDefault="007C18BE">
            <w:pPr>
              <w:jc w:val="both"/>
              <w:rPr>
                <w:spacing w:val="0"/>
                <w:szCs w:val="22"/>
                <w:lang w:val="en-US"/>
              </w:rPr>
            </w:pPr>
            <w:r w:rsidRPr="002D0337">
              <w:rPr>
                <w:spacing w:val="0"/>
                <w:sz w:val="22"/>
                <w:szCs w:val="22"/>
                <w:lang w:val="en-US"/>
              </w:rPr>
              <w:lastRenderedPageBreak/>
              <w:t>5.4. In case of delivery of the defective Goods, shortfall or nonconformance to shipping documents, the Seller undertakes to replace them by the qualitative ones or/and deliver the missing Goods.</w:t>
            </w:r>
            <w:r w:rsidRPr="00A22D37">
              <w:rPr>
                <w:spacing w:val="0"/>
                <w:sz w:val="22"/>
                <w:szCs w:val="22"/>
                <w:lang w:val="en-US"/>
              </w:rPr>
              <w:t xml:space="preserve"> All expenses connected with replacement of the Goods or/and it’s delivery of missing Goods, including transportation, the Seller carries out on own expense.</w:t>
            </w:r>
          </w:p>
        </w:tc>
        <w:tc>
          <w:tcPr>
            <w:tcW w:w="5604" w:type="dxa"/>
            <w:gridSpan w:val="3"/>
            <w:tcMar>
              <w:top w:w="0" w:type="dxa"/>
              <w:left w:w="108" w:type="dxa"/>
              <w:bottom w:w="0" w:type="dxa"/>
              <w:right w:w="108" w:type="dxa"/>
            </w:tcMar>
          </w:tcPr>
          <w:p w:rsidR="007C18BE" w:rsidRPr="00677A07" w:rsidRDefault="007C18BE" w:rsidP="00956887">
            <w:pPr>
              <w:jc w:val="both"/>
              <w:rPr>
                <w:spacing w:val="0"/>
                <w:szCs w:val="22"/>
              </w:rPr>
            </w:pPr>
            <w:r w:rsidRPr="002D0337">
              <w:rPr>
                <w:spacing w:val="0"/>
                <w:sz w:val="22"/>
                <w:szCs w:val="22"/>
              </w:rPr>
              <w:t xml:space="preserve">5.4. В случае поставки некачественного товара, недостачи или несоответствия товаросопроводительным  документам, Продавец обязуется произвести замену товара </w:t>
            </w:r>
            <w:proofErr w:type="gramStart"/>
            <w:r w:rsidRPr="002D0337">
              <w:rPr>
                <w:spacing w:val="0"/>
                <w:sz w:val="22"/>
                <w:szCs w:val="22"/>
              </w:rPr>
              <w:t>на</w:t>
            </w:r>
            <w:proofErr w:type="gramEnd"/>
            <w:r w:rsidRPr="002D0337">
              <w:rPr>
                <w:spacing w:val="0"/>
                <w:sz w:val="22"/>
                <w:szCs w:val="22"/>
              </w:rPr>
              <w:t xml:space="preserve"> качественный и/или допоставить.</w:t>
            </w:r>
            <w:r w:rsidRPr="00677A07">
              <w:rPr>
                <w:spacing w:val="0"/>
                <w:sz w:val="22"/>
                <w:szCs w:val="22"/>
              </w:rPr>
              <w:t xml:space="preserve"> Все расходы, связанные с заменой товара и/или его допоставкой, включая транспортировку, Продавец осуществляет за свой счет.</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Article 6.</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PENALTIES</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6.</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ШТРАФНЫЕ САНКЦИИ</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blPrEx>
          <w:tblCellMar>
            <w:left w:w="0" w:type="dxa"/>
            <w:right w:w="0" w:type="dxa"/>
          </w:tblCellMar>
          <w:tblLook w:val="00A0"/>
        </w:tblPrEx>
        <w:tc>
          <w:tcPr>
            <w:tcW w:w="4569" w:type="dxa"/>
            <w:tcMar>
              <w:top w:w="0" w:type="dxa"/>
              <w:left w:w="108" w:type="dxa"/>
              <w:bottom w:w="0" w:type="dxa"/>
              <w:right w:w="108" w:type="dxa"/>
            </w:tcMar>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6.1. Should Seller fail to deliver the goods by the dates specified in this Contract, the Buyer has the right to penalize the Seller in the rate of 0,5 % of the value of the goods for each calendar day. However, the total amount of penalty for delay in delivery shall not exceed 10 % </w:t>
            </w:r>
            <w:r>
              <w:rPr>
                <w:spacing w:val="0"/>
                <w:sz w:val="22"/>
                <w:szCs w:val="22"/>
                <w:lang w:val="en-US"/>
              </w:rPr>
              <w:t>o</w:t>
            </w:r>
            <w:r w:rsidRPr="00A22D37">
              <w:rPr>
                <w:spacing w:val="0"/>
                <w:sz w:val="22"/>
                <w:szCs w:val="22"/>
                <w:lang w:val="en-US"/>
              </w:rPr>
              <w:t>f</w:t>
            </w:r>
            <w:r>
              <w:rPr>
                <w:spacing w:val="0"/>
                <w:sz w:val="22"/>
                <w:szCs w:val="22"/>
                <w:lang w:val="en-US"/>
              </w:rPr>
              <w:t xml:space="preserve"> </w:t>
            </w:r>
            <w:r w:rsidRPr="00A22D37">
              <w:rPr>
                <w:spacing w:val="0"/>
                <w:sz w:val="22"/>
                <w:szCs w:val="22"/>
                <w:lang w:val="en-US"/>
              </w:rPr>
              <w:t xml:space="preserve">the total </w:t>
            </w:r>
            <w:r w:rsidRPr="002D0337">
              <w:rPr>
                <w:spacing w:val="0"/>
                <w:sz w:val="22"/>
                <w:szCs w:val="22"/>
                <w:lang w:val="en-US"/>
              </w:rPr>
              <w:t>value of the goods.</w:t>
            </w:r>
            <w:r w:rsidRPr="00A22D37">
              <w:rPr>
                <w:spacing w:val="0"/>
                <w:sz w:val="22"/>
                <w:szCs w:val="22"/>
                <w:lang w:val="en-US"/>
              </w:rPr>
              <w:t xml:space="preserve"> </w:t>
            </w:r>
          </w:p>
        </w:tc>
        <w:tc>
          <w:tcPr>
            <w:tcW w:w="5604" w:type="dxa"/>
            <w:gridSpan w:val="3"/>
            <w:tcMar>
              <w:top w:w="0" w:type="dxa"/>
              <w:left w:w="108" w:type="dxa"/>
              <w:bottom w:w="0" w:type="dxa"/>
              <w:right w:w="108" w:type="dxa"/>
            </w:tcMar>
          </w:tcPr>
          <w:p w:rsidR="007C18BE" w:rsidRPr="009A0F6C" w:rsidRDefault="007C18BE" w:rsidP="00331669">
            <w:pPr>
              <w:suppressAutoHyphens/>
              <w:autoSpaceDE w:val="0"/>
              <w:autoSpaceDN w:val="0"/>
              <w:adjustRightInd w:val="0"/>
              <w:jc w:val="both"/>
              <w:rPr>
                <w:spacing w:val="0"/>
                <w:szCs w:val="22"/>
              </w:rPr>
            </w:pPr>
            <w:r w:rsidRPr="009A0F6C">
              <w:rPr>
                <w:spacing w:val="0"/>
                <w:sz w:val="22"/>
                <w:szCs w:val="22"/>
              </w:rPr>
              <w:t xml:space="preserve">6.1. В случае если Продавец не осуществляет поставку товара в сроки, предусмотренные настоящим </w:t>
            </w:r>
            <w:r>
              <w:rPr>
                <w:spacing w:val="0"/>
                <w:sz w:val="22"/>
                <w:szCs w:val="22"/>
              </w:rPr>
              <w:t>договором</w:t>
            </w:r>
            <w:r w:rsidRPr="009A0F6C">
              <w:rPr>
                <w:spacing w:val="0"/>
                <w:sz w:val="22"/>
                <w:szCs w:val="22"/>
              </w:rPr>
              <w:t xml:space="preserve">, Покупатель оставляет за собой право начислить и взыскать с Продавца штраф в размере 0,5% стоимости товара за каждый календарный день просрочки. Однако общая сумма штрафа за просрочку в поставке не может превышать 10% </w:t>
            </w:r>
            <w:r w:rsidRPr="002D0337">
              <w:rPr>
                <w:spacing w:val="0"/>
                <w:sz w:val="22"/>
                <w:szCs w:val="22"/>
              </w:rPr>
              <w:t>от стоимости товара.</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6.2. The sum of penalty shall be paid by the Seller to Buyer</w:t>
            </w:r>
            <w:r w:rsidRPr="009A0F6C">
              <w:rPr>
                <w:spacing w:val="0"/>
                <w:sz w:val="22"/>
                <w:szCs w:val="22"/>
              </w:rPr>
              <w:sym w:font="Times New Roman" w:char="0027"/>
            </w:r>
            <w:r w:rsidRPr="00A22D37">
              <w:rPr>
                <w:spacing w:val="0"/>
                <w:sz w:val="22"/>
                <w:szCs w:val="22"/>
                <w:lang w:val="en-US"/>
              </w:rPr>
              <w:t>s bank account within 30 (thirty) days from the date of receiving by Seller the invoice for the penalty.</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6.2. Сумма штрафа перечисляется Продавцом на банковский счет Покупателя в течение 30 (тридцати) дней от даты получения Продавцом счета-фактуры по штрафным санкциям.</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Article 7.</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MARKING, PARKING</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7.</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МАРКИРОВКА, УПАКОВКА</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7.1. Marking shall be done on 3 (three) sides of each package containing Goods (on two opposite sides and the top of the package).</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7.1.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7.2. Marking shall be made clearly with indelible paint in English and shall consist of the following:</w:t>
            </w:r>
          </w:p>
          <w:p w:rsidR="007C18BE" w:rsidRPr="00A22D37" w:rsidRDefault="007C18BE" w:rsidP="00926785">
            <w:pPr>
              <w:suppressAutoHyphens/>
              <w:autoSpaceDE w:val="0"/>
              <w:autoSpaceDN w:val="0"/>
              <w:adjustRightInd w:val="0"/>
              <w:jc w:val="both"/>
              <w:rPr>
                <w:spacing w:val="0"/>
                <w:szCs w:val="22"/>
                <w:lang w:val="en-US"/>
              </w:rPr>
            </w:pP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Contract number</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Seller</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Buyer</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Consignee</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Net/gross weight in kg.</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 - Dimensions of the cases in cm.(length, width, height)</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7.2. Маркировка производится четко несмываемой краской на английском языке и содержит следующие данные:</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Номер контракта</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Продавец</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Покупатель</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Грузополучатель</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Вес нетто/брутто в </w:t>
            </w:r>
            <w:proofErr w:type="gramStart"/>
            <w:r w:rsidRPr="009A0F6C">
              <w:rPr>
                <w:spacing w:val="0"/>
                <w:sz w:val="22"/>
                <w:szCs w:val="22"/>
              </w:rPr>
              <w:t>кг</w:t>
            </w:r>
            <w:proofErr w:type="gramEnd"/>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 - Габариты коробок в см. (длина, ширина, высота).</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7.3. The package of the Goods should guarantee safety loading-unloading and transportation.</w:t>
            </w: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7.3. Упаковка Товаров должна обеспечить их сохранность в процессе погрузки-разгрузки и транспортировки.</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Article 8.</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TRANSITION OF THE PROPERTY.</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8.</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ПЕРЕХОД ПРАВА СОБСТВЕННОСТИ.</w:t>
            </w:r>
          </w:p>
        </w:tc>
      </w:tr>
      <w:tr w:rsidR="007C18BE" w:rsidRPr="00A52DFB" w:rsidTr="00A52DFB">
        <w:tc>
          <w:tcPr>
            <w:tcW w:w="4569" w:type="dxa"/>
          </w:tcPr>
          <w:p w:rsidR="007C18BE" w:rsidRPr="00A52DFB" w:rsidRDefault="007C18BE" w:rsidP="00926785">
            <w:pPr>
              <w:suppressAutoHyphens/>
              <w:autoSpaceDE w:val="0"/>
              <w:autoSpaceDN w:val="0"/>
              <w:adjustRightInd w:val="0"/>
              <w:jc w:val="both"/>
              <w:rPr>
                <w:spacing w:val="0"/>
                <w:sz w:val="22"/>
                <w:szCs w:val="22"/>
                <w:lang w:val="en-US"/>
              </w:rPr>
            </w:pPr>
          </w:p>
        </w:tc>
        <w:tc>
          <w:tcPr>
            <w:tcW w:w="5604" w:type="dxa"/>
            <w:gridSpan w:val="3"/>
          </w:tcPr>
          <w:p w:rsidR="007C18BE" w:rsidRPr="00A52DFB" w:rsidRDefault="007C18BE" w:rsidP="00926785">
            <w:pPr>
              <w:suppressAutoHyphens/>
              <w:autoSpaceDE w:val="0"/>
              <w:autoSpaceDN w:val="0"/>
              <w:adjustRightInd w:val="0"/>
              <w:jc w:val="both"/>
              <w:rPr>
                <w:spacing w:val="0"/>
                <w:sz w:val="22"/>
                <w:szCs w:val="22"/>
                <w:lang w:val="en-US"/>
              </w:rPr>
            </w:pPr>
          </w:p>
        </w:tc>
      </w:tr>
      <w:tr w:rsidR="00A52DFB" w:rsidTr="00A52DFB">
        <w:tblPrEx>
          <w:tblCellMar>
            <w:left w:w="0" w:type="dxa"/>
            <w:right w:w="0" w:type="dxa"/>
          </w:tblCellMar>
          <w:tblLook w:val="04A0"/>
        </w:tblPrEx>
        <w:trPr>
          <w:gridAfter w:val="1"/>
          <w:wAfter w:w="315" w:type="dxa"/>
        </w:trPr>
        <w:tc>
          <w:tcPr>
            <w:tcW w:w="4678" w:type="dxa"/>
            <w:gridSpan w:val="2"/>
            <w:tcMar>
              <w:top w:w="0" w:type="dxa"/>
              <w:left w:w="108" w:type="dxa"/>
              <w:bottom w:w="0" w:type="dxa"/>
              <w:right w:w="108" w:type="dxa"/>
            </w:tcMar>
            <w:hideMark/>
          </w:tcPr>
          <w:p w:rsidR="00A52DFB" w:rsidRPr="00A52DFB" w:rsidRDefault="00A52DFB" w:rsidP="00A52DFB">
            <w:pPr>
              <w:tabs>
                <w:tab w:val="left" w:pos="4287"/>
              </w:tabs>
              <w:suppressAutoHyphens/>
              <w:autoSpaceDE w:val="0"/>
              <w:autoSpaceDN w:val="0"/>
              <w:adjustRightInd w:val="0"/>
              <w:ind w:right="382"/>
              <w:jc w:val="both"/>
              <w:rPr>
                <w:spacing w:val="0"/>
                <w:sz w:val="22"/>
                <w:szCs w:val="22"/>
                <w:lang w:val="en-US"/>
              </w:rPr>
            </w:pPr>
            <w:r w:rsidRPr="00A52DFB">
              <w:rPr>
                <w:spacing w:val="0"/>
                <w:sz w:val="22"/>
                <w:szCs w:val="22"/>
                <w:lang w:val="en-US"/>
              </w:rPr>
              <w:t>8.1. The exact terms of property transition will be defined in Specification to the present Contract.</w:t>
            </w:r>
          </w:p>
        </w:tc>
        <w:tc>
          <w:tcPr>
            <w:tcW w:w="5180" w:type="dxa"/>
            <w:tcMar>
              <w:top w:w="0" w:type="dxa"/>
              <w:left w:w="108" w:type="dxa"/>
              <w:bottom w:w="0" w:type="dxa"/>
              <w:right w:w="108" w:type="dxa"/>
            </w:tcMar>
            <w:hideMark/>
          </w:tcPr>
          <w:p w:rsidR="00A52DFB" w:rsidRPr="002C63B1" w:rsidRDefault="00A52DFB" w:rsidP="00A52DFB">
            <w:pPr>
              <w:suppressAutoHyphens/>
              <w:autoSpaceDE w:val="0"/>
              <w:autoSpaceDN w:val="0"/>
              <w:adjustRightInd w:val="0"/>
              <w:jc w:val="both"/>
              <w:rPr>
                <w:spacing w:val="0"/>
                <w:sz w:val="22"/>
                <w:szCs w:val="22"/>
              </w:rPr>
            </w:pPr>
            <w:r w:rsidRPr="002C63B1">
              <w:rPr>
                <w:spacing w:val="0"/>
                <w:sz w:val="22"/>
                <w:szCs w:val="22"/>
              </w:rPr>
              <w:t>8.1. Точные условия перехода права собственности указываются в Спецификации к настоящему договору.</w:t>
            </w:r>
          </w:p>
        </w:tc>
      </w:tr>
      <w:tr w:rsidR="007C18BE" w:rsidRPr="009A0F6C" w:rsidTr="00A52DFB">
        <w:tc>
          <w:tcPr>
            <w:tcW w:w="4569" w:type="dxa"/>
          </w:tcPr>
          <w:p w:rsidR="007C18BE" w:rsidRPr="002C63B1"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Article </w:t>
            </w:r>
            <w:r w:rsidR="00AF4FE0">
              <w:rPr>
                <w:spacing w:val="0"/>
                <w:sz w:val="22"/>
                <w:szCs w:val="22"/>
                <w:lang w:val="en-US"/>
              </w:rPr>
              <w:t>9</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FORCE MAJEURE</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 xml:space="preserve">Статья </w:t>
            </w:r>
            <w:r w:rsidR="00AF4FE0">
              <w:rPr>
                <w:spacing w:val="0"/>
                <w:sz w:val="22"/>
                <w:szCs w:val="22"/>
                <w:lang w:val="en-US"/>
              </w:rPr>
              <w:t>9</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proofErr w:type="gramStart"/>
            <w:r w:rsidRPr="009A0F6C">
              <w:rPr>
                <w:spacing w:val="0"/>
                <w:sz w:val="22"/>
                <w:szCs w:val="22"/>
              </w:rPr>
              <w:t>ФОРС</w:t>
            </w:r>
            <w:proofErr w:type="gramEnd"/>
            <w:r w:rsidRPr="009A0F6C">
              <w:rPr>
                <w:spacing w:val="0"/>
                <w:sz w:val="22"/>
                <w:szCs w:val="22"/>
              </w:rPr>
              <w:t xml:space="preserve"> МАЖОР</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AF4FE0" w:rsidP="00926785">
            <w:pPr>
              <w:suppressAutoHyphens/>
              <w:autoSpaceDE w:val="0"/>
              <w:autoSpaceDN w:val="0"/>
              <w:adjustRightInd w:val="0"/>
              <w:jc w:val="both"/>
              <w:rPr>
                <w:spacing w:val="0"/>
                <w:szCs w:val="22"/>
                <w:lang w:val="en-US"/>
              </w:rPr>
            </w:pPr>
            <w:r>
              <w:rPr>
                <w:spacing w:val="0"/>
                <w:sz w:val="22"/>
                <w:szCs w:val="22"/>
                <w:lang w:val="en-US"/>
              </w:rPr>
              <w:t>9</w:t>
            </w:r>
            <w:r w:rsidR="007C18BE" w:rsidRPr="00A22D37">
              <w:rPr>
                <w:spacing w:val="0"/>
                <w:sz w:val="22"/>
                <w:szCs w:val="22"/>
                <w:lang w:val="en-US"/>
              </w:rPr>
              <w:t>.1. Both parties shall be free of responsibility for the partial or complete non-fulfilment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9A0F6C" w:rsidRDefault="00AF4FE0" w:rsidP="006A0C2E">
            <w:pPr>
              <w:suppressAutoHyphens/>
              <w:autoSpaceDE w:val="0"/>
              <w:autoSpaceDN w:val="0"/>
              <w:adjustRightInd w:val="0"/>
              <w:jc w:val="both"/>
              <w:rPr>
                <w:spacing w:val="0"/>
                <w:szCs w:val="22"/>
              </w:rPr>
            </w:pPr>
            <w:r w:rsidRPr="00AF4FE0">
              <w:rPr>
                <w:spacing w:val="0"/>
                <w:sz w:val="22"/>
                <w:szCs w:val="22"/>
              </w:rPr>
              <w:t>9</w:t>
            </w:r>
            <w:r w:rsidR="007C18BE" w:rsidRPr="009A0F6C">
              <w:rPr>
                <w:spacing w:val="0"/>
                <w:sz w:val="22"/>
                <w:szCs w:val="22"/>
              </w:rPr>
              <w:t xml:space="preserve">.1. </w:t>
            </w:r>
            <w:proofErr w:type="gramStart"/>
            <w:r w:rsidR="007C18BE" w:rsidRPr="009A0F6C">
              <w:rPr>
                <w:spacing w:val="0"/>
                <w:sz w:val="22"/>
                <w:szCs w:val="22"/>
              </w:rPr>
              <w:t xml:space="preserve">Стороны освобождаются от ответственности за частичное или полное невыполнение обязательств по </w:t>
            </w:r>
            <w:r w:rsidR="007C18BE">
              <w:rPr>
                <w:spacing w:val="0"/>
                <w:sz w:val="22"/>
                <w:szCs w:val="22"/>
              </w:rPr>
              <w:t>договору</w:t>
            </w:r>
            <w:r w:rsidR="007C18BE" w:rsidRPr="009A0F6C">
              <w:rPr>
                <w:spacing w:val="0"/>
                <w:sz w:val="22"/>
                <w:szCs w:val="22"/>
              </w:rPr>
              <w:t xml:space="preserve">,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w:t>
            </w:r>
            <w:r w:rsidR="007C18BE">
              <w:rPr>
                <w:spacing w:val="0"/>
                <w:sz w:val="22"/>
                <w:szCs w:val="22"/>
              </w:rPr>
              <w:t>договором</w:t>
            </w:r>
            <w:r w:rsidR="007C18BE" w:rsidRPr="009A0F6C">
              <w:rPr>
                <w:spacing w:val="0"/>
                <w:sz w:val="22"/>
                <w:szCs w:val="22"/>
              </w:rPr>
              <w:t xml:space="preserve">, при условии, что данные обстоятельства непосредственно повлияли на выполнение данного </w:t>
            </w:r>
            <w:r w:rsidR="007C18BE">
              <w:rPr>
                <w:spacing w:val="0"/>
                <w:sz w:val="22"/>
                <w:szCs w:val="22"/>
              </w:rPr>
              <w:t>договора</w:t>
            </w:r>
            <w:r w:rsidR="007C18BE" w:rsidRPr="009A0F6C">
              <w:rPr>
                <w:spacing w:val="0"/>
                <w:sz w:val="22"/>
                <w:szCs w:val="22"/>
              </w:rPr>
              <w:t>.</w:t>
            </w:r>
            <w:proofErr w:type="gramEnd"/>
          </w:p>
        </w:tc>
      </w:tr>
      <w:tr w:rsidR="007C18BE" w:rsidRPr="009A0F6C" w:rsidTr="00A52DFB">
        <w:tc>
          <w:tcPr>
            <w:tcW w:w="4569" w:type="dxa"/>
          </w:tcPr>
          <w:p w:rsidR="007C18BE" w:rsidRPr="00A22D37" w:rsidRDefault="00AF4FE0" w:rsidP="00926785">
            <w:pPr>
              <w:suppressAutoHyphens/>
              <w:autoSpaceDE w:val="0"/>
              <w:autoSpaceDN w:val="0"/>
              <w:adjustRightInd w:val="0"/>
              <w:jc w:val="both"/>
              <w:rPr>
                <w:spacing w:val="0"/>
                <w:szCs w:val="22"/>
                <w:lang w:val="en-US"/>
              </w:rPr>
            </w:pPr>
            <w:r>
              <w:rPr>
                <w:spacing w:val="0"/>
                <w:sz w:val="22"/>
                <w:szCs w:val="22"/>
                <w:lang w:val="en-US"/>
              </w:rPr>
              <w:t>9</w:t>
            </w:r>
            <w:r w:rsidR="007C18BE" w:rsidRPr="00A22D37">
              <w:rPr>
                <w:spacing w:val="0"/>
                <w:sz w:val="22"/>
                <w:szCs w:val="22"/>
                <w:lang w:val="en-US"/>
              </w:rPr>
              <w:t>.2. Certificates issued by the Chamber of Commerce of the relevant country will be sufficient proof of the existence and duration of Force-Major circumstances.</w:t>
            </w:r>
          </w:p>
        </w:tc>
        <w:tc>
          <w:tcPr>
            <w:tcW w:w="5604" w:type="dxa"/>
            <w:gridSpan w:val="3"/>
          </w:tcPr>
          <w:p w:rsidR="007C18BE" w:rsidRPr="009A0F6C" w:rsidRDefault="00AF4FE0" w:rsidP="00926785">
            <w:pPr>
              <w:suppressAutoHyphens/>
              <w:autoSpaceDE w:val="0"/>
              <w:autoSpaceDN w:val="0"/>
              <w:adjustRightInd w:val="0"/>
              <w:jc w:val="both"/>
              <w:rPr>
                <w:spacing w:val="0"/>
                <w:szCs w:val="22"/>
              </w:rPr>
            </w:pPr>
            <w:r w:rsidRPr="00AF4FE0">
              <w:rPr>
                <w:spacing w:val="0"/>
                <w:sz w:val="22"/>
                <w:szCs w:val="22"/>
              </w:rPr>
              <w:t>9</w:t>
            </w:r>
            <w:r w:rsidR="007C18BE" w:rsidRPr="009A0F6C">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Торгово-промышленными Палатами стран Продавца или Покупателя.</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rPr>
          <w:trHeight w:val="150"/>
        </w:trPr>
        <w:tc>
          <w:tcPr>
            <w:tcW w:w="4569" w:type="dxa"/>
            <w:shd w:val="clear" w:color="auto" w:fill="E0E0E0"/>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Article 1</w:t>
            </w:r>
            <w:r w:rsidR="00AF4FE0">
              <w:rPr>
                <w:spacing w:val="0"/>
                <w:sz w:val="22"/>
                <w:szCs w:val="22"/>
                <w:lang w:val="en-US"/>
              </w:rPr>
              <w:t>0</w:t>
            </w:r>
            <w:r w:rsidRPr="00A22D37">
              <w:rPr>
                <w:spacing w:val="0"/>
                <w:sz w:val="22"/>
                <w:szCs w:val="22"/>
                <w:lang w:val="en-US"/>
              </w:rPr>
              <w:t>.</w:t>
            </w: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GOVERNING LAW AND ARBITRATION</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1</w:t>
            </w:r>
            <w:r w:rsidR="00AF4FE0" w:rsidRPr="00A52DFB">
              <w:rPr>
                <w:spacing w:val="0"/>
                <w:sz w:val="22"/>
                <w:szCs w:val="22"/>
              </w:rPr>
              <w:t>0</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РЕГУЛИРУЮЩЕЕ ПРАВО И АРБИТРАЖ</w:t>
            </w:r>
          </w:p>
        </w:tc>
      </w:tr>
      <w:tr w:rsidR="007C18BE" w:rsidRPr="009A0F6C" w:rsidTr="00A52DFB">
        <w:trPr>
          <w:trHeight w:val="135"/>
        </w:trPr>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265A8A">
              <w:rPr>
                <w:spacing w:val="0"/>
                <w:sz w:val="22"/>
                <w:szCs w:val="22"/>
                <w:lang w:val="en-US"/>
              </w:rPr>
              <w:br w:type="page"/>
            </w:r>
            <w:r w:rsidRPr="00A22D37">
              <w:rPr>
                <w:spacing w:val="0"/>
                <w:sz w:val="22"/>
                <w:szCs w:val="22"/>
                <w:lang w:val="en-US"/>
              </w:rPr>
              <w:t>1</w:t>
            </w:r>
            <w:r w:rsidR="00AF4FE0">
              <w:rPr>
                <w:spacing w:val="0"/>
                <w:sz w:val="22"/>
                <w:szCs w:val="22"/>
                <w:lang w:val="en-US"/>
              </w:rPr>
              <w:t>0</w:t>
            </w:r>
            <w:r w:rsidRPr="00A22D37">
              <w:rPr>
                <w:spacing w:val="0"/>
                <w:sz w:val="22"/>
                <w:szCs w:val="22"/>
                <w:lang w:val="en-US"/>
              </w:rPr>
              <w:t>.1. All disputes or differences which may arise out of the present Contract shall be settled in an amicable way by the parties.</w:t>
            </w:r>
          </w:p>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0</w:t>
            </w:r>
            <w:r w:rsidRPr="009A0F6C">
              <w:rPr>
                <w:spacing w:val="0"/>
                <w:sz w:val="22"/>
                <w:szCs w:val="22"/>
              </w:rPr>
              <w:t xml:space="preserve">.1. Стороны принимают необходимые меры к тому, чтобы любые спорные вопросы, разногласия или претензии, возникшие из настоящего </w:t>
            </w:r>
            <w:r>
              <w:rPr>
                <w:spacing w:val="0"/>
                <w:sz w:val="22"/>
                <w:szCs w:val="22"/>
              </w:rPr>
              <w:t>договора</w:t>
            </w:r>
            <w:r w:rsidRPr="009A0F6C">
              <w:rPr>
                <w:spacing w:val="0"/>
                <w:sz w:val="22"/>
                <w:szCs w:val="22"/>
              </w:rPr>
              <w:t>, были урегулированы путем взаимных переговоров.</w:t>
            </w:r>
          </w:p>
        </w:tc>
      </w:tr>
      <w:tr w:rsidR="007C18BE" w:rsidRPr="009A0F6C" w:rsidTr="00A52DFB">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0</w:t>
            </w:r>
            <w:r w:rsidRPr="00A22D37">
              <w:rPr>
                <w:spacing w:val="0"/>
                <w:sz w:val="22"/>
                <w:szCs w:val="22"/>
                <w:lang w:val="en-US"/>
              </w:rPr>
              <w:t xml:space="preserve">.2. </w:t>
            </w:r>
            <w:r w:rsidRPr="006A0C2E">
              <w:rPr>
                <w:spacing w:val="0"/>
                <w:sz w:val="22"/>
                <w:szCs w:val="22"/>
                <w:lang w:val="en-US"/>
              </w:rPr>
              <w:t xml:space="preserve">The Party considering that its interests were violated is authorized to forward a claim letter and the counter-agent is obliged to answer it within 15 days from the day of its receipt. </w:t>
            </w:r>
            <w:r w:rsidRPr="00A22D37">
              <w:rPr>
                <w:spacing w:val="0"/>
                <w:sz w:val="22"/>
                <w:szCs w:val="22"/>
                <w:lang w:val="en-US"/>
              </w:rPr>
              <w:t>Dismissal</w:t>
            </w:r>
            <w:r w:rsidRPr="00815B37">
              <w:rPr>
                <w:spacing w:val="0"/>
                <w:sz w:val="22"/>
                <w:szCs w:val="22"/>
                <w:lang w:val="en-US"/>
              </w:rPr>
              <w:t xml:space="preserve"> </w:t>
            </w:r>
            <w:r w:rsidRPr="00A22D37">
              <w:rPr>
                <w:spacing w:val="0"/>
                <w:sz w:val="22"/>
                <w:szCs w:val="22"/>
                <w:lang w:val="en-US"/>
              </w:rPr>
              <w:t>of</w:t>
            </w:r>
            <w:r w:rsidRPr="00815B37">
              <w:rPr>
                <w:spacing w:val="0"/>
                <w:sz w:val="22"/>
                <w:szCs w:val="22"/>
                <w:lang w:val="en-US"/>
              </w:rPr>
              <w:t xml:space="preserve"> </w:t>
            </w:r>
            <w:r w:rsidRPr="00A22D37">
              <w:rPr>
                <w:spacing w:val="0"/>
                <w:sz w:val="22"/>
                <w:szCs w:val="22"/>
                <w:lang w:val="en-US"/>
              </w:rPr>
              <w:t>the</w:t>
            </w:r>
            <w:r w:rsidRPr="00815B37">
              <w:rPr>
                <w:spacing w:val="0"/>
                <w:sz w:val="22"/>
                <w:szCs w:val="22"/>
                <w:lang w:val="en-US"/>
              </w:rPr>
              <w:t xml:space="preserve"> </w:t>
            </w:r>
            <w:r w:rsidRPr="00A22D37">
              <w:rPr>
                <w:spacing w:val="0"/>
                <w:sz w:val="22"/>
                <w:szCs w:val="22"/>
                <w:lang w:val="en-US"/>
              </w:rPr>
              <w:t xml:space="preserve">reclamation gives the right for judicial settlement of the dispute. </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0</w:t>
            </w:r>
            <w:r w:rsidRPr="009A0F6C">
              <w:rPr>
                <w:spacing w:val="0"/>
                <w:sz w:val="22"/>
                <w:szCs w:val="22"/>
              </w:rPr>
              <w:t>.2. Сторона, считающая, что ее интересы нарушены, вправе заявить рекламацию, на которую контрагент должен дать ответ в течение 1</w:t>
            </w:r>
            <w:r>
              <w:rPr>
                <w:spacing w:val="0"/>
                <w:sz w:val="22"/>
                <w:szCs w:val="22"/>
              </w:rPr>
              <w:t>5</w:t>
            </w:r>
            <w:r w:rsidRPr="009A0F6C">
              <w:rPr>
                <w:spacing w:val="0"/>
                <w:sz w:val="22"/>
                <w:szCs w:val="22"/>
              </w:rPr>
              <w:t xml:space="preserve"> дней со дня ее получения. Отклонение рекламации дает право на судебное разбирательство спора. </w:t>
            </w:r>
          </w:p>
        </w:tc>
      </w:tr>
      <w:tr w:rsidR="007C18BE" w:rsidRPr="009A0F6C" w:rsidTr="00A52DFB">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0</w:t>
            </w:r>
            <w:r w:rsidRPr="00A22D37">
              <w:rPr>
                <w:spacing w:val="0"/>
                <w:sz w:val="22"/>
                <w:szCs w:val="22"/>
                <w:lang w:val="en-US"/>
              </w:rPr>
              <w:t>.3. In case such settlement is not possible and the agreement is not reached by the Parties during 1 month, the dispute will be definitively resolved in International Commercial Arbitrary court by Chamber of Commerce and Industry of Russian Federation, Moscow in accordance with the rules of the court. The award of Arbitration is final and binding upon both Parties.</w:t>
            </w:r>
          </w:p>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0</w:t>
            </w:r>
            <w:r w:rsidRPr="009A0F6C">
              <w:rPr>
                <w:spacing w:val="0"/>
                <w:sz w:val="22"/>
                <w:szCs w:val="22"/>
              </w:rPr>
              <w:t xml:space="preserve">.3. Если такое урегулирование становится невозможным, и сторонам не удалось достигнуть соглашения в течение одного месяца, то споры подлежат рассмотрению в </w:t>
            </w:r>
            <w:r w:rsidR="008E7B08">
              <w:rPr>
                <w:spacing w:val="0"/>
                <w:sz w:val="22"/>
                <w:szCs w:val="22"/>
              </w:rPr>
              <w:t>М</w:t>
            </w:r>
            <w:r w:rsidRPr="009A0F6C">
              <w:rPr>
                <w:spacing w:val="0"/>
                <w:sz w:val="22"/>
                <w:szCs w:val="22"/>
              </w:rPr>
              <w:t>еждународном коммерческом арбитражном суде при Торгово-промышленной палате РФ, г</w:t>
            </w:r>
            <w:proofErr w:type="gramStart"/>
            <w:r w:rsidRPr="009A0F6C">
              <w:rPr>
                <w:spacing w:val="0"/>
                <w:sz w:val="22"/>
                <w:szCs w:val="22"/>
              </w:rPr>
              <w:t>.М</w:t>
            </w:r>
            <w:proofErr w:type="gramEnd"/>
            <w:r w:rsidRPr="009A0F6C">
              <w:rPr>
                <w:spacing w:val="0"/>
                <w:sz w:val="22"/>
                <w:szCs w:val="22"/>
              </w:rPr>
              <w:t>осква в соответствии с регламентом данного суда. Решение Арбитража является окончательным и обязательным для всех сторон.</w:t>
            </w:r>
          </w:p>
        </w:tc>
      </w:tr>
      <w:tr w:rsidR="007C18BE" w:rsidRPr="009A0F6C" w:rsidTr="00A52DFB">
        <w:trPr>
          <w:trHeight w:val="576"/>
        </w:trPr>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0</w:t>
            </w:r>
            <w:r w:rsidRPr="00A22D37">
              <w:rPr>
                <w:spacing w:val="0"/>
                <w:sz w:val="22"/>
                <w:szCs w:val="22"/>
                <w:lang w:val="en-US"/>
              </w:rPr>
              <w:t>.4. The present Contract is regulated by legislation of the Buyer’s country, UNO Convention on Foreign Trade Purchase Contract (Vienna, 1980) and INCOTERMS 2010.</w:t>
            </w:r>
          </w:p>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0</w:t>
            </w:r>
            <w:r w:rsidRPr="009A0F6C">
              <w:rPr>
                <w:spacing w:val="0"/>
                <w:sz w:val="22"/>
                <w:szCs w:val="22"/>
              </w:rPr>
              <w:t>.4. Настоящий контракт регулируется правом стр</w:t>
            </w:r>
            <w:r w:rsidR="00767EAA">
              <w:rPr>
                <w:spacing w:val="0"/>
                <w:sz w:val="22"/>
                <w:szCs w:val="22"/>
              </w:rPr>
              <w:t xml:space="preserve">аны Покупателя, Конвенцией ООН </w:t>
            </w:r>
            <w:r w:rsidRPr="009A0F6C">
              <w:rPr>
                <w:spacing w:val="0"/>
                <w:sz w:val="22"/>
                <w:szCs w:val="22"/>
              </w:rPr>
              <w:t>международной купли-продажи товаров (Вена, 1980 г.), ИНКОТЕРМС 2010.</w:t>
            </w:r>
          </w:p>
        </w:tc>
      </w:tr>
      <w:tr w:rsidR="007C18BE" w:rsidRPr="009A0F6C" w:rsidTr="00A52DFB">
        <w:trPr>
          <w:trHeight w:val="184"/>
        </w:trPr>
        <w:tc>
          <w:tcPr>
            <w:tcW w:w="4569" w:type="dxa"/>
            <w:shd w:val="clear" w:color="auto" w:fill="D9D9D9"/>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Article 1</w:t>
            </w:r>
            <w:r w:rsidR="00AF4FE0">
              <w:rPr>
                <w:spacing w:val="0"/>
                <w:sz w:val="22"/>
                <w:szCs w:val="22"/>
                <w:lang w:val="en-US"/>
              </w:rPr>
              <w:t>1</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ANTI-CORRUPTION CLAUSE</w:t>
            </w:r>
          </w:p>
        </w:tc>
        <w:tc>
          <w:tcPr>
            <w:tcW w:w="5604" w:type="dxa"/>
            <w:gridSpan w:val="3"/>
            <w:shd w:val="clear" w:color="auto" w:fill="D9D9D9"/>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1</w:t>
            </w:r>
            <w:r w:rsidR="00AF4FE0">
              <w:rPr>
                <w:spacing w:val="0"/>
                <w:sz w:val="22"/>
                <w:szCs w:val="22"/>
                <w:lang w:val="en-US"/>
              </w:rPr>
              <w:t>1</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АНТИКОРРУПЦИОННАЯ ОГОВОРКА</w:t>
            </w:r>
          </w:p>
        </w:tc>
      </w:tr>
      <w:tr w:rsidR="007C18BE" w:rsidRPr="009A0F6C" w:rsidTr="00A52DFB">
        <w:trPr>
          <w:trHeight w:val="92"/>
        </w:trPr>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1</w:t>
            </w:r>
            <w:r w:rsidRPr="00A22D37">
              <w:rPr>
                <w:spacing w:val="0"/>
                <w:sz w:val="22"/>
                <w:szCs w:val="22"/>
                <w:lang w:val="en-US"/>
              </w:rPr>
              <w:t>.1 In the performance of their obligations under the contract, the parties,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A22D37" w:rsidRDefault="007C18BE" w:rsidP="00926785">
            <w:pPr>
              <w:suppressAutoHyphens/>
              <w:autoSpaceDE w:val="0"/>
              <w:autoSpaceDN w:val="0"/>
              <w:adjustRightInd w:val="0"/>
              <w:jc w:val="both"/>
              <w:rPr>
                <w:spacing w:val="0"/>
                <w:szCs w:val="22"/>
                <w:lang w:val="en-US"/>
              </w:rPr>
            </w:pPr>
          </w:p>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t xml:space="preserve">In the performance of their obligations under the </w:t>
            </w:r>
            <w:r w:rsidRPr="00A22D37">
              <w:rPr>
                <w:spacing w:val="0"/>
                <w:sz w:val="22"/>
                <w:szCs w:val="22"/>
                <w:lang w:val="en-US"/>
              </w:rPr>
              <w:lastRenderedPageBreak/>
              <w:t xml:space="preserve">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 </w:t>
            </w:r>
          </w:p>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lastRenderedPageBreak/>
              <w:t>1</w:t>
            </w:r>
            <w:r w:rsidR="00AF4FE0" w:rsidRPr="00A52DFB">
              <w:rPr>
                <w:spacing w:val="0"/>
                <w:sz w:val="22"/>
                <w:szCs w:val="22"/>
              </w:rPr>
              <w:t>1</w:t>
            </w:r>
            <w:r w:rsidRPr="009A0F6C">
              <w:rPr>
                <w:spacing w:val="0"/>
                <w:sz w:val="22"/>
                <w:szCs w:val="22"/>
              </w:rPr>
              <w:t xml:space="preserve">.1. </w:t>
            </w:r>
            <w:proofErr w:type="gramStart"/>
            <w:r w:rsidRPr="009A0F6C">
              <w:rPr>
                <w:spacing w:val="0"/>
                <w:sz w:val="22"/>
                <w:szCs w:val="22"/>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p>
          <w:p w:rsidR="007C18BE" w:rsidRPr="009A0F6C" w:rsidRDefault="007C18BE" w:rsidP="00926785">
            <w:pPr>
              <w:suppressAutoHyphens/>
              <w:autoSpaceDE w:val="0"/>
              <w:autoSpaceDN w:val="0"/>
              <w:adjustRightInd w:val="0"/>
              <w:jc w:val="both"/>
              <w:rPr>
                <w:spacing w:val="0"/>
                <w:szCs w:val="22"/>
              </w:rPr>
            </w:pPr>
            <w:proofErr w:type="gramStart"/>
            <w:r w:rsidRPr="009A0F6C">
              <w:rPr>
                <w:spacing w:val="0"/>
                <w:sz w:val="22"/>
                <w:szCs w:val="22"/>
              </w:rPr>
              <w:t xml:space="preserve">При исполнении своих обязательств по договору, Стороны, их аффилированные лица, работники или посредники не осуществляют действия, </w:t>
            </w:r>
            <w:r w:rsidRPr="009A0F6C">
              <w:rPr>
                <w:spacing w:val="0"/>
                <w:sz w:val="22"/>
                <w:szCs w:val="22"/>
              </w:rPr>
              <w:lastRenderedPageBreak/>
              <w:t>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rPr>
          <w:trHeight w:val="138"/>
        </w:trPr>
        <w:tc>
          <w:tcPr>
            <w:tcW w:w="4569" w:type="dxa"/>
          </w:tcPr>
          <w:p w:rsidR="007C18BE" w:rsidRPr="00A22D37" w:rsidRDefault="007C18BE" w:rsidP="00926785">
            <w:pPr>
              <w:suppressAutoHyphens/>
              <w:autoSpaceDE w:val="0"/>
              <w:autoSpaceDN w:val="0"/>
              <w:adjustRightInd w:val="0"/>
              <w:jc w:val="both"/>
              <w:rPr>
                <w:spacing w:val="0"/>
                <w:szCs w:val="22"/>
                <w:lang w:val="en-US"/>
              </w:rPr>
            </w:pPr>
            <w:r w:rsidRPr="00A22D37">
              <w:rPr>
                <w:spacing w:val="0"/>
                <w:sz w:val="22"/>
                <w:szCs w:val="22"/>
                <w:lang w:val="en-US"/>
              </w:rPr>
              <w:lastRenderedPageBreak/>
              <w:t>1</w:t>
            </w:r>
            <w:r w:rsidR="00AF4FE0">
              <w:rPr>
                <w:spacing w:val="0"/>
                <w:sz w:val="22"/>
                <w:szCs w:val="22"/>
                <w:lang w:val="en-US"/>
              </w:rPr>
              <w:t>1</w:t>
            </w:r>
            <w:r w:rsidRPr="00A22D37">
              <w:rPr>
                <w:spacing w:val="0"/>
                <w:sz w:val="22"/>
                <w:szCs w:val="22"/>
                <w:lang w:val="en-US"/>
              </w:rPr>
              <w:t>.2. Should a suspicion of any violation or possibility of any violation of this Section provisions arise, the Party shall notify the other Party in written form. In written notification the Party is obliged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A22D37"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1</w:t>
            </w:r>
            <w:r w:rsidRPr="009A0F6C">
              <w:rPr>
                <w:spacing w:val="0"/>
                <w:sz w:val="22"/>
                <w:szCs w:val="22"/>
              </w:rPr>
              <w:t xml:space="preserve">.2.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rsidRPr="009A0F6C">
              <w:rPr>
                <w:spacing w:val="0"/>
                <w:sz w:val="22"/>
                <w:szCs w:val="22"/>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9A0F6C">
              <w:rPr>
                <w:spacing w:val="0"/>
                <w:sz w:val="22"/>
                <w:szCs w:val="22"/>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9A0F6C">
              <w:rPr>
                <w:spacing w:val="0"/>
                <w:sz w:val="22"/>
                <w:szCs w:val="22"/>
              </w:rPr>
              <w:t>с даты направления</w:t>
            </w:r>
            <w:proofErr w:type="gramEnd"/>
            <w:r w:rsidRPr="009A0F6C">
              <w:rPr>
                <w:spacing w:val="0"/>
                <w:sz w:val="22"/>
                <w:szCs w:val="22"/>
              </w:rPr>
              <w:t xml:space="preserve"> письменного уведомления.</w:t>
            </w:r>
          </w:p>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rPr>
          <w:trHeight w:val="81"/>
        </w:trPr>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1</w:t>
            </w:r>
            <w:r w:rsidRPr="00A22D37">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notice of termination. The party </w:t>
            </w:r>
            <w:proofErr w:type="gramStart"/>
            <w:r w:rsidRPr="00A22D37">
              <w:rPr>
                <w:spacing w:val="0"/>
                <w:sz w:val="22"/>
                <w:szCs w:val="22"/>
                <w:lang w:val="en-US"/>
              </w:rPr>
              <w:t>having  initiated</w:t>
            </w:r>
            <w:proofErr w:type="gramEnd"/>
            <w:r w:rsidRPr="00A22D37">
              <w:rPr>
                <w:spacing w:val="0"/>
                <w:sz w:val="22"/>
                <w:szCs w:val="22"/>
                <w:lang w:val="en-US"/>
              </w:rPr>
              <w:t xml:space="preserve"> the contract to be terminated in accordance with the provisions of the present section shall be entitled to claim actual damages resulting from such termination.</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1</w:t>
            </w:r>
            <w:r w:rsidRPr="009A0F6C">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9A0F6C">
              <w:rPr>
                <w:spacing w:val="0"/>
                <w:sz w:val="22"/>
                <w:szCs w:val="22"/>
              </w:rPr>
              <w:t>был</w:t>
            </w:r>
            <w:proofErr w:type="gramEnd"/>
            <w:r w:rsidRPr="009A0F6C">
              <w:rPr>
                <w:spacing w:val="0"/>
                <w:sz w:val="22"/>
                <w:szCs w:val="22"/>
              </w:rPr>
              <w:t xml:space="preserve">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C18BE" w:rsidRPr="009A0F6C" w:rsidTr="00A52DFB">
        <w:tc>
          <w:tcPr>
            <w:tcW w:w="4569" w:type="dxa"/>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Article 1</w:t>
            </w:r>
            <w:r w:rsidR="00AF4FE0">
              <w:rPr>
                <w:spacing w:val="0"/>
                <w:sz w:val="22"/>
                <w:szCs w:val="22"/>
                <w:lang w:val="en-US"/>
              </w:rPr>
              <w:t>2</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OTHER CONDITIONS</w:t>
            </w:r>
          </w:p>
        </w:tc>
        <w:tc>
          <w:tcPr>
            <w:tcW w:w="5604" w:type="dxa"/>
            <w:gridSpan w:val="3"/>
            <w:shd w:val="clear" w:color="auto" w:fill="E0E0E0"/>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Статья 1</w:t>
            </w:r>
            <w:r w:rsidR="00AF4FE0">
              <w:rPr>
                <w:spacing w:val="0"/>
                <w:sz w:val="22"/>
                <w:szCs w:val="22"/>
                <w:lang w:val="en-US"/>
              </w:rPr>
              <w:t>2</w:t>
            </w:r>
            <w:r w:rsidRPr="009A0F6C">
              <w:rPr>
                <w:spacing w:val="0"/>
                <w:sz w:val="22"/>
                <w:szCs w:val="22"/>
              </w:rPr>
              <w:t>.</w:t>
            </w:r>
          </w:p>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ПРОЧИЕ УСЛОВИЯ</w:t>
            </w: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2</w:t>
            </w:r>
            <w:r w:rsidRPr="00A22D37">
              <w:rPr>
                <w:spacing w:val="0"/>
                <w:sz w:val="22"/>
                <w:szCs w:val="22"/>
                <w:lang w:val="en-US"/>
              </w:rPr>
              <w:t>.1. The present Contract is performed in Russian and English languages in two counterparts, signed by authorized representatives of the Parties, sealed with relevant organization’s stamps. English and Russian wording of the Contract have the same meaning and equal legal force.</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2</w:t>
            </w:r>
            <w:r w:rsidRPr="009A0F6C">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p>
        </w:tc>
      </w:tr>
      <w:tr w:rsidR="007C18BE" w:rsidRPr="009A0F6C" w:rsidTr="00A52DFB">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2</w:t>
            </w:r>
            <w:r w:rsidRPr="00A22D37">
              <w:rPr>
                <w:spacing w:val="0"/>
                <w:sz w:val="22"/>
                <w:szCs w:val="22"/>
                <w:lang w:val="en-US"/>
              </w:rPr>
              <w:t xml:space="preserve">.2. Any amendments to the present Contract are valid only in the case when they are </w:t>
            </w:r>
            <w:r w:rsidRPr="00A22D37">
              <w:rPr>
                <w:spacing w:val="0"/>
                <w:sz w:val="22"/>
                <w:szCs w:val="22"/>
                <w:lang w:val="en-US"/>
              </w:rPr>
              <w:lastRenderedPageBreak/>
              <w:t>performed in written form and signed by authorized representatives of the Parties. Other documentations connected with the present Contract can be replaced by similar e-mail message.</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lastRenderedPageBreak/>
              <w:t>1</w:t>
            </w:r>
            <w:r w:rsidR="00AF4FE0" w:rsidRPr="00A52DFB">
              <w:rPr>
                <w:spacing w:val="0"/>
                <w:sz w:val="22"/>
                <w:szCs w:val="22"/>
              </w:rPr>
              <w:t>2</w:t>
            </w:r>
            <w:r w:rsidRPr="009A0F6C">
              <w:rPr>
                <w:spacing w:val="0"/>
                <w:sz w:val="22"/>
                <w:szCs w:val="22"/>
              </w:rPr>
              <w:t xml:space="preserve">.2. Любые изменения и дополнения к настоящему Договору действительны только в том случае, если они </w:t>
            </w:r>
            <w:r w:rsidRPr="009A0F6C">
              <w:rPr>
                <w:spacing w:val="0"/>
                <w:sz w:val="22"/>
                <w:szCs w:val="22"/>
              </w:rPr>
              <w:lastRenderedPageBreak/>
              <w:t xml:space="preserve">совершены в письменной форме и подписаны полномочными представителями Сторон. Прочие связанные с </w:t>
            </w:r>
            <w:r>
              <w:rPr>
                <w:spacing w:val="0"/>
                <w:sz w:val="22"/>
                <w:szCs w:val="22"/>
              </w:rPr>
              <w:t>договором</w:t>
            </w:r>
            <w:r w:rsidRPr="009A0F6C">
              <w:rPr>
                <w:spacing w:val="0"/>
                <w:sz w:val="22"/>
                <w:szCs w:val="22"/>
              </w:rPr>
              <w:t xml:space="preserve"> деловые бумаги могут быть заменены эквивалентными электронными сообщениями.</w:t>
            </w:r>
          </w:p>
        </w:tc>
      </w:tr>
      <w:tr w:rsidR="007C18BE" w:rsidRPr="009A0F6C" w:rsidTr="00A52DFB">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lastRenderedPageBreak/>
              <w:t>1</w:t>
            </w:r>
            <w:r w:rsidR="00AF4FE0">
              <w:rPr>
                <w:spacing w:val="0"/>
                <w:sz w:val="22"/>
                <w:szCs w:val="22"/>
                <w:lang w:val="en-US"/>
              </w:rPr>
              <w:t>2</w:t>
            </w:r>
            <w:r w:rsidRPr="00A22D37">
              <w:rPr>
                <w:spacing w:val="0"/>
                <w:sz w:val="22"/>
                <w:szCs w:val="22"/>
                <w:lang w:val="en-US"/>
              </w:rPr>
              <w:t>.3. Any Party of the Contract is authorized to ask for the original of the electronic document on paper and the counter-agent is obliged to forward the relevant document to its address within 10 days from the day of receipt of the demand.</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52DFB">
              <w:rPr>
                <w:spacing w:val="0"/>
                <w:sz w:val="22"/>
                <w:szCs w:val="22"/>
              </w:rPr>
              <w:t>2</w:t>
            </w:r>
            <w:r w:rsidRPr="009A0F6C">
              <w:rPr>
                <w:spacing w:val="0"/>
                <w:sz w:val="22"/>
                <w:szCs w:val="22"/>
              </w:rPr>
              <w:t xml:space="preserve">.3. Любая из Сторон </w:t>
            </w:r>
            <w:r>
              <w:rPr>
                <w:spacing w:val="0"/>
                <w:sz w:val="22"/>
                <w:szCs w:val="22"/>
              </w:rPr>
              <w:t>договора</w:t>
            </w:r>
            <w:r w:rsidRPr="009A0F6C">
              <w:rPr>
                <w:spacing w:val="0"/>
                <w:sz w:val="22"/>
                <w:szCs w:val="22"/>
              </w:rPr>
              <w:t xml:space="preserve"> вправе запросить оригинал электронного документа на бумажном носителе, а контрагент обязан направить в ее адрес соответствующий документ в течение 10 дней со дня получения запроса.</w:t>
            </w:r>
          </w:p>
        </w:tc>
      </w:tr>
      <w:tr w:rsidR="007C18BE" w:rsidRPr="009A0F6C" w:rsidTr="00A52DFB">
        <w:tc>
          <w:tcPr>
            <w:tcW w:w="4569" w:type="dxa"/>
          </w:tcPr>
          <w:p w:rsidR="007C18BE" w:rsidRPr="00A22D37" w:rsidRDefault="007C18BE" w:rsidP="00AF4FE0">
            <w:pPr>
              <w:suppressAutoHyphens/>
              <w:autoSpaceDE w:val="0"/>
              <w:autoSpaceDN w:val="0"/>
              <w:adjustRightInd w:val="0"/>
              <w:jc w:val="both"/>
              <w:rPr>
                <w:spacing w:val="0"/>
                <w:szCs w:val="22"/>
                <w:lang w:val="en-US"/>
              </w:rPr>
            </w:pPr>
            <w:r w:rsidRPr="00A22D37">
              <w:rPr>
                <w:spacing w:val="0"/>
                <w:sz w:val="22"/>
                <w:szCs w:val="22"/>
                <w:lang w:val="en-US"/>
              </w:rPr>
              <w:t>1</w:t>
            </w:r>
            <w:r w:rsidR="00AF4FE0">
              <w:rPr>
                <w:spacing w:val="0"/>
                <w:sz w:val="22"/>
                <w:szCs w:val="22"/>
                <w:lang w:val="en-US"/>
              </w:rPr>
              <w:t>2</w:t>
            </w:r>
            <w:r w:rsidRPr="00A22D37">
              <w:rPr>
                <w:spacing w:val="0"/>
                <w:sz w:val="22"/>
                <w:szCs w:val="22"/>
                <w:lang w:val="en-US"/>
              </w:rPr>
              <w:t xml:space="preserve">.4. The contract is valid from the moment it’s signed and </w:t>
            </w:r>
            <w:proofErr w:type="gramStart"/>
            <w:r w:rsidRPr="00A22D37">
              <w:rPr>
                <w:spacing w:val="0"/>
                <w:sz w:val="22"/>
                <w:szCs w:val="22"/>
                <w:lang w:val="en-US"/>
              </w:rPr>
              <w:t xml:space="preserve">until </w:t>
            </w:r>
            <w:bookmarkStart w:id="13" w:name="ТекстовоеПоле21"/>
            <w:proofErr w:type="gramEnd"/>
            <w:r w:rsidR="00F76313" w:rsidRPr="00A22D37">
              <w:rPr>
                <w:spacing w:val="0"/>
                <w:sz w:val="22"/>
                <w:szCs w:val="22"/>
                <w:lang w:val="en-US"/>
              </w:rPr>
              <w:fldChar w:fldCharType="begin">
                <w:ffData>
                  <w:name w:val="ТекстовоеПоле21"/>
                  <w:enabled/>
                  <w:calcOnExit w:val="0"/>
                  <w:textInput/>
                </w:ffData>
              </w:fldChar>
            </w:r>
            <w:r w:rsidRPr="00A22D37">
              <w:rPr>
                <w:spacing w:val="0"/>
                <w:sz w:val="22"/>
                <w:szCs w:val="22"/>
                <w:lang w:val="en-US"/>
              </w:rPr>
              <w:instrText xml:space="preserve"> FORMTEXT </w:instrText>
            </w:r>
            <w:r w:rsidR="00F76313" w:rsidRPr="00A22D37">
              <w:rPr>
                <w:spacing w:val="0"/>
                <w:sz w:val="22"/>
                <w:szCs w:val="22"/>
                <w:lang w:val="en-US"/>
              </w:rPr>
            </w:r>
            <w:r w:rsidR="00F76313" w:rsidRPr="00A22D37">
              <w:rPr>
                <w:spacing w:val="0"/>
                <w:sz w:val="22"/>
                <w:szCs w:val="22"/>
                <w:lang w:val="en-US"/>
              </w:rPr>
              <w:fldChar w:fldCharType="separate"/>
            </w:r>
            <w:r w:rsidRPr="009A0F6C">
              <w:rPr>
                <w:spacing w:val="0"/>
                <w:sz w:val="22"/>
                <w:szCs w:val="22"/>
              </w:rPr>
              <w:t> </w:t>
            </w:r>
            <w:r w:rsidRPr="009A0F6C">
              <w:rPr>
                <w:spacing w:val="0"/>
                <w:sz w:val="22"/>
                <w:szCs w:val="22"/>
              </w:rPr>
              <w:t> </w:t>
            </w:r>
            <w:r w:rsidRPr="009A0F6C">
              <w:rPr>
                <w:spacing w:val="0"/>
                <w:sz w:val="22"/>
                <w:szCs w:val="22"/>
              </w:rPr>
              <w:t> </w:t>
            </w:r>
            <w:r w:rsidRPr="009A0F6C">
              <w:rPr>
                <w:spacing w:val="0"/>
                <w:sz w:val="22"/>
                <w:szCs w:val="22"/>
              </w:rPr>
              <w:t> </w:t>
            </w:r>
            <w:r w:rsidRPr="009A0F6C">
              <w:rPr>
                <w:spacing w:val="0"/>
                <w:sz w:val="22"/>
                <w:szCs w:val="22"/>
              </w:rPr>
              <w:t> </w:t>
            </w:r>
            <w:r w:rsidR="00F76313" w:rsidRPr="00A22D37">
              <w:rPr>
                <w:spacing w:val="0"/>
                <w:sz w:val="22"/>
                <w:szCs w:val="22"/>
                <w:lang w:val="en-US"/>
              </w:rPr>
              <w:fldChar w:fldCharType="end"/>
            </w:r>
            <w:bookmarkEnd w:id="13"/>
            <w:r w:rsidRPr="00A22D37">
              <w:rPr>
                <w:spacing w:val="0"/>
                <w:sz w:val="22"/>
                <w:szCs w:val="22"/>
                <w:lang w:val="en-US"/>
              </w:rPr>
              <w:t xml:space="preserve">. </w:t>
            </w:r>
          </w:p>
        </w:tc>
        <w:tc>
          <w:tcPr>
            <w:tcW w:w="5604" w:type="dxa"/>
            <w:gridSpan w:val="3"/>
          </w:tcPr>
          <w:p w:rsidR="007C18BE" w:rsidRPr="009A0F6C" w:rsidRDefault="007C18BE" w:rsidP="00AF4FE0">
            <w:pPr>
              <w:suppressAutoHyphens/>
              <w:autoSpaceDE w:val="0"/>
              <w:autoSpaceDN w:val="0"/>
              <w:adjustRightInd w:val="0"/>
              <w:jc w:val="both"/>
              <w:rPr>
                <w:spacing w:val="0"/>
                <w:szCs w:val="22"/>
              </w:rPr>
            </w:pPr>
            <w:r w:rsidRPr="009A0F6C">
              <w:rPr>
                <w:spacing w:val="0"/>
                <w:sz w:val="22"/>
                <w:szCs w:val="22"/>
              </w:rPr>
              <w:t>1</w:t>
            </w:r>
            <w:r w:rsidR="00AF4FE0" w:rsidRPr="00AF4FE0">
              <w:rPr>
                <w:spacing w:val="0"/>
                <w:sz w:val="22"/>
                <w:szCs w:val="22"/>
              </w:rPr>
              <w:t>2</w:t>
            </w:r>
            <w:r w:rsidRPr="009A0F6C">
              <w:rPr>
                <w:spacing w:val="0"/>
                <w:sz w:val="22"/>
                <w:szCs w:val="22"/>
              </w:rPr>
              <w:t xml:space="preserve">.4. </w:t>
            </w:r>
            <w:r>
              <w:rPr>
                <w:spacing w:val="0"/>
                <w:sz w:val="22"/>
                <w:szCs w:val="22"/>
              </w:rPr>
              <w:t>Договор</w:t>
            </w:r>
            <w:r w:rsidRPr="009A0F6C">
              <w:rPr>
                <w:spacing w:val="0"/>
                <w:sz w:val="22"/>
                <w:szCs w:val="22"/>
              </w:rPr>
              <w:t xml:space="preserve"> действует с момента его подписания и </w:t>
            </w:r>
            <w:proofErr w:type="gramStart"/>
            <w:r w:rsidRPr="009A0F6C">
              <w:rPr>
                <w:spacing w:val="0"/>
                <w:sz w:val="22"/>
                <w:szCs w:val="22"/>
              </w:rPr>
              <w:t>до</w:t>
            </w:r>
            <w:bookmarkStart w:id="14" w:name="ТекстовоеПоле22"/>
            <w:proofErr w:type="gramEnd"/>
            <w:r w:rsidR="00F76313" w:rsidRPr="009A0F6C">
              <w:rPr>
                <w:spacing w:val="0"/>
                <w:sz w:val="22"/>
                <w:szCs w:val="22"/>
              </w:rPr>
              <w:fldChar w:fldCharType="begin">
                <w:ffData>
                  <w:name w:val="ТекстовоеПоле22"/>
                  <w:enabled/>
                  <w:calcOnExit w:val="0"/>
                  <w:textInput/>
                </w:ffData>
              </w:fldChar>
            </w:r>
            <w:r w:rsidRPr="009A0F6C">
              <w:rPr>
                <w:spacing w:val="0"/>
                <w:sz w:val="22"/>
                <w:szCs w:val="22"/>
              </w:rPr>
              <w:instrText xml:space="preserve"> FORMTEXT </w:instrText>
            </w:r>
            <w:r w:rsidR="00F76313" w:rsidRPr="009A0F6C">
              <w:rPr>
                <w:spacing w:val="0"/>
                <w:sz w:val="22"/>
                <w:szCs w:val="22"/>
              </w:rPr>
            </w:r>
            <w:r w:rsidR="00F76313" w:rsidRPr="009A0F6C">
              <w:rPr>
                <w:spacing w:val="0"/>
                <w:sz w:val="22"/>
                <w:szCs w:val="22"/>
              </w:rPr>
              <w:fldChar w:fldCharType="separate"/>
            </w:r>
            <w:r w:rsidRPr="009A0F6C">
              <w:rPr>
                <w:spacing w:val="0"/>
                <w:sz w:val="22"/>
                <w:szCs w:val="22"/>
              </w:rPr>
              <w:t> </w:t>
            </w:r>
            <w:r w:rsidRPr="009A0F6C">
              <w:rPr>
                <w:spacing w:val="0"/>
                <w:sz w:val="22"/>
                <w:szCs w:val="22"/>
              </w:rPr>
              <w:t> </w:t>
            </w:r>
            <w:r w:rsidRPr="009A0F6C">
              <w:rPr>
                <w:spacing w:val="0"/>
                <w:sz w:val="22"/>
                <w:szCs w:val="22"/>
              </w:rPr>
              <w:t> </w:t>
            </w:r>
            <w:r w:rsidRPr="009A0F6C">
              <w:rPr>
                <w:spacing w:val="0"/>
                <w:sz w:val="22"/>
                <w:szCs w:val="22"/>
              </w:rPr>
              <w:t> </w:t>
            </w:r>
            <w:r w:rsidRPr="009A0F6C">
              <w:rPr>
                <w:spacing w:val="0"/>
                <w:sz w:val="22"/>
                <w:szCs w:val="22"/>
              </w:rPr>
              <w:t> </w:t>
            </w:r>
            <w:r w:rsidR="00F76313" w:rsidRPr="009A0F6C">
              <w:rPr>
                <w:spacing w:val="0"/>
                <w:sz w:val="22"/>
                <w:szCs w:val="22"/>
              </w:rPr>
              <w:fldChar w:fldCharType="end"/>
            </w:r>
            <w:bookmarkEnd w:id="14"/>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p>
        </w:tc>
        <w:tc>
          <w:tcPr>
            <w:tcW w:w="5604" w:type="dxa"/>
            <w:gridSpan w:val="3"/>
          </w:tcPr>
          <w:p w:rsidR="007C18BE" w:rsidRPr="009A0F6C" w:rsidRDefault="007C18BE" w:rsidP="00926785">
            <w:pPr>
              <w:suppressAutoHyphens/>
              <w:autoSpaceDE w:val="0"/>
              <w:autoSpaceDN w:val="0"/>
              <w:adjustRightInd w:val="0"/>
              <w:jc w:val="both"/>
              <w:rPr>
                <w:spacing w:val="0"/>
                <w:szCs w:val="22"/>
              </w:rPr>
            </w:pPr>
          </w:p>
        </w:tc>
      </w:tr>
      <w:tr w:rsidR="007C18BE" w:rsidRPr="009A0F6C" w:rsidTr="00A52DFB">
        <w:tc>
          <w:tcPr>
            <w:tcW w:w="4569" w:type="dxa"/>
          </w:tcPr>
          <w:p w:rsidR="007C18BE" w:rsidRPr="009A0F6C" w:rsidRDefault="007C18BE" w:rsidP="00926785">
            <w:pPr>
              <w:suppressAutoHyphens/>
              <w:autoSpaceDE w:val="0"/>
              <w:autoSpaceDN w:val="0"/>
              <w:adjustRightInd w:val="0"/>
              <w:jc w:val="both"/>
              <w:rPr>
                <w:spacing w:val="0"/>
                <w:szCs w:val="22"/>
              </w:rPr>
            </w:pPr>
            <w:r w:rsidRPr="009A0F6C">
              <w:rPr>
                <w:spacing w:val="0"/>
                <w:sz w:val="22"/>
                <w:szCs w:val="22"/>
              </w:rPr>
              <w:t>Seller: / Продавец</w:t>
            </w:r>
          </w:p>
          <w:bookmarkStart w:id="15" w:name="ТекстовоеПоле23"/>
          <w:p w:rsidR="007C18BE" w:rsidRDefault="00F76313" w:rsidP="00926785">
            <w:pPr>
              <w:suppressAutoHyphens/>
              <w:autoSpaceDE w:val="0"/>
              <w:autoSpaceDN w:val="0"/>
              <w:adjustRightInd w:val="0"/>
              <w:jc w:val="both"/>
              <w:rPr>
                <w:spacing w:val="0"/>
                <w:szCs w:val="22"/>
              </w:rPr>
            </w:pPr>
            <w:r w:rsidRPr="009A0F6C">
              <w:rPr>
                <w:spacing w:val="0"/>
                <w:sz w:val="22"/>
                <w:szCs w:val="22"/>
              </w:rPr>
              <w:fldChar w:fldCharType="begin">
                <w:ffData>
                  <w:name w:val="ТекстовоеПоле23"/>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bookmarkEnd w:id="15"/>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Pr="00002CB3" w:rsidRDefault="007C18BE" w:rsidP="00002CB3">
            <w:pPr>
              <w:rPr>
                <w:szCs w:val="22"/>
              </w:rPr>
            </w:pPr>
          </w:p>
          <w:p w:rsidR="007C18BE" w:rsidRDefault="007C18BE" w:rsidP="00002CB3">
            <w:pPr>
              <w:rPr>
                <w:szCs w:val="22"/>
              </w:rPr>
            </w:pPr>
          </w:p>
          <w:p w:rsidR="007C18BE" w:rsidRDefault="007C18BE" w:rsidP="00002CB3">
            <w:pPr>
              <w:rPr>
                <w:szCs w:val="22"/>
              </w:rPr>
            </w:pPr>
          </w:p>
          <w:p w:rsidR="007C18BE" w:rsidRPr="009A0F6C" w:rsidRDefault="00F76313" w:rsidP="00002CB3">
            <w:pPr>
              <w:suppressAutoHyphens/>
              <w:autoSpaceDE w:val="0"/>
              <w:autoSpaceDN w:val="0"/>
              <w:adjustRightInd w:val="0"/>
              <w:jc w:val="both"/>
              <w:rPr>
                <w:spacing w:val="0"/>
                <w:szCs w:val="22"/>
              </w:rPr>
            </w:pPr>
            <w:r w:rsidRPr="009A0F6C">
              <w:rPr>
                <w:spacing w:val="0"/>
                <w:sz w:val="22"/>
                <w:szCs w:val="22"/>
              </w:rPr>
              <w:fldChar w:fldCharType="begin">
                <w:ffData>
                  <w:name w:val="ТекстовоеПоле24"/>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r w:rsidR="007C18BE" w:rsidRPr="009A0F6C">
              <w:rPr>
                <w:spacing w:val="0"/>
                <w:sz w:val="22"/>
                <w:szCs w:val="22"/>
              </w:rPr>
              <w:t xml:space="preserve"> / </w:t>
            </w:r>
            <w:r w:rsidRPr="009A0F6C">
              <w:rPr>
                <w:spacing w:val="0"/>
                <w:sz w:val="22"/>
                <w:szCs w:val="22"/>
              </w:rPr>
              <w:fldChar w:fldCharType="begin">
                <w:ffData>
                  <w:name w:val="ТекстовоеПоле25"/>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p>
          <w:p w:rsidR="007C18BE" w:rsidRPr="009A0F6C" w:rsidRDefault="00F76313" w:rsidP="00002CB3">
            <w:pPr>
              <w:suppressAutoHyphens/>
              <w:autoSpaceDE w:val="0"/>
              <w:autoSpaceDN w:val="0"/>
              <w:adjustRightInd w:val="0"/>
              <w:jc w:val="both"/>
              <w:rPr>
                <w:spacing w:val="0"/>
                <w:szCs w:val="22"/>
              </w:rPr>
            </w:pPr>
            <w:r w:rsidRPr="009A0F6C">
              <w:rPr>
                <w:spacing w:val="0"/>
                <w:sz w:val="22"/>
                <w:szCs w:val="22"/>
              </w:rPr>
              <w:fldChar w:fldCharType="begin">
                <w:ffData>
                  <w:name w:val="ТекстовоеПоле26"/>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r w:rsidR="007C18BE" w:rsidRPr="009A0F6C">
              <w:rPr>
                <w:spacing w:val="0"/>
                <w:sz w:val="22"/>
                <w:szCs w:val="22"/>
              </w:rPr>
              <w:t xml:space="preserve">/ </w:t>
            </w:r>
            <w:r w:rsidRPr="009A0F6C">
              <w:rPr>
                <w:spacing w:val="0"/>
                <w:sz w:val="22"/>
                <w:szCs w:val="22"/>
              </w:rPr>
              <w:fldChar w:fldCharType="begin">
                <w:ffData>
                  <w:name w:val="ТекстовоеПоле27"/>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p>
          <w:p w:rsidR="007C18BE" w:rsidRPr="009A0F6C" w:rsidRDefault="007C18BE" w:rsidP="00002CB3">
            <w:pPr>
              <w:suppressAutoHyphens/>
              <w:autoSpaceDE w:val="0"/>
              <w:autoSpaceDN w:val="0"/>
              <w:adjustRightInd w:val="0"/>
              <w:jc w:val="both"/>
              <w:rPr>
                <w:spacing w:val="0"/>
                <w:szCs w:val="22"/>
              </w:rPr>
            </w:pPr>
          </w:p>
          <w:p w:rsidR="007C18BE" w:rsidRPr="009A0F6C" w:rsidRDefault="007C18BE" w:rsidP="00002CB3">
            <w:pPr>
              <w:suppressAutoHyphens/>
              <w:autoSpaceDE w:val="0"/>
              <w:autoSpaceDN w:val="0"/>
              <w:adjustRightInd w:val="0"/>
              <w:jc w:val="both"/>
              <w:rPr>
                <w:spacing w:val="0"/>
                <w:szCs w:val="22"/>
              </w:rPr>
            </w:pPr>
            <w:r w:rsidRPr="009A0F6C">
              <w:rPr>
                <w:spacing w:val="0"/>
                <w:sz w:val="22"/>
                <w:szCs w:val="22"/>
              </w:rPr>
              <w:t>___________________________</w:t>
            </w:r>
          </w:p>
          <w:p w:rsidR="007C18BE" w:rsidRPr="009A0F6C" w:rsidRDefault="007C18BE" w:rsidP="00002CB3">
            <w:pPr>
              <w:suppressAutoHyphens/>
              <w:autoSpaceDE w:val="0"/>
              <w:autoSpaceDN w:val="0"/>
              <w:adjustRightInd w:val="0"/>
              <w:jc w:val="both"/>
              <w:rPr>
                <w:spacing w:val="0"/>
                <w:szCs w:val="22"/>
              </w:rPr>
            </w:pPr>
          </w:p>
          <w:p w:rsidR="007C18BE" w:rsidRPr="009A0F6C" w:rsidRDefault="007C18BE" w:rsidP="00002CB3">
            <w:pPr>
              <w:suppressAutoHyphens/>
              <w:autoSpaceDE w:val="0"/>
              <w:autoSpaceDN w:val="0"/>
              <w:adjustRightInd w:val="0"/>
              <w:jc w:val="both"/>
              <w:rPr>
                <w:spacing w:val="0"/>
                <w:szCs w:val="22"/>
              </w:rPr>
            </w:pPr>
            <w:r w:rsidRPr="009A0F6C">
              <w:rPr>
                <w:spacing w:val="0"/>
                <w:sz w:val="22"/>
                <w:szCs w:val="22"/>
              </w:rPr>
              <w:t>Seal / Печать</w:t>
            </w:r>
          </w:p>
          <w:p w:rsidR="007C18BE" w:rsidRPr="00002CB3" w:rsidRDefault="007C18BE" w:rsidP="00002CB3">
            <w:pPr>
              <w:rPr>
                <w:szCs w:val="22"/>
              </w:rPr>
            </w:pPr>
          </w:p>
        </w:tc>
        <w:tc>
          <w:tcPr>
            <w:tcW w:w="5604" w:type="dxa"/>
            <w:gridSpan w:val="3"/>
          </w:tcPr>
          <w:p w:rsidR="007C18BE" w:rsidRPr="00950592" w:rsidRDefault="007C18BE" w:rsidP="00926785">
            <w:pPr>
              <w:suppressAutoHyphens/>
              <w:autoSpaceDE w:val="0"/>
              <w:autoSpaceDN w:val="0"/>
              <w:adjustRightInd w:val="0"/>
              <w:jc w:val="both"/>
              <w:rPr>
                <w:spacing w:val="0"/>
                <w:sz w:val="22"/>
                <w:szCs w:val="22"/>
              </w:rPr>
            </w:pPr>
            <w:r w:rsidRPr="009A0F6C">
              <w:rPr>
                <w:spacing w:val="0"/>
                <w:sz w:val="22"/>
                <w:szCs w:val="22"/>
              </w:rPr>
              <w:t xml:space="preserve"> The Buyer / Покупатель:</w:t>
            </w:r>
          </w:p>
          <w:p w:rsidR="007C18BE" w:rsidRPr="00950592" w:rsidRDefault="00F66934" w:rsidP="00926785">
            <w:pPr>
              <w:suppressAutoHyphens/>
              <w:autoSpaceDE w:val="0"/>
              <w:autoSpaceDN w:val="0"/>
              <w:adjustRightInd w:val="0"/>
              <w:jc w:val="both"/>
              <w:rPr>
                <w:spacing w:val="0"/>
                <w:sz w:val="22"/>
                <w:szCs w:val="22"/>
              </w:rPr>
            </w:pPr>
            <w:r>
              <w:rPr>
                <w:spacing w:val="0"/>
                <w:sz w:val="22"/>
                <w:szCs w:val="22"/>
              </w:rPr>
              <w:t>ООО «</w:t>
            </w:r>
            <w:proofErr w:type="spellStart"/>
            <w:r w:rsidRPr="00F66934">
              <w:rPr>
                <w:spacing w:val="0"/>
                <w:sz w:val="22"/>
                <w:szCs w:val="22"/>
              </w:rPr>
              <w:t>Sibstyeklo</w:t>
            </w:r>
            <w:proofErr w:type="spellEnd"/>
            <w:r w:rsidR="007C18BE" w:rsidRPr="009A0F6C">
              <w:rPr>
                <w:spacing w:val="0"/>
                <w:sz w:val="22"/>
                <w:szCs w:val="22"/>
              </w:rPr>
              <w:t>»</w:t>
            </w:r>
          </w:p>
          <w:p w:rsidR="007C18BE" w:rsidRPr="00F92E16" w:rsidRDefault="009952E8" w:rsidP="00926785">
            <w:pPr>
              <w:suppressAutoHyphens/>
              <w:autoSpaceDE w:val="0"/>
              <w:autoSpaceDN w:val="0"/>
              <w:adjustRightInd w:val="0"/>
              <w:jc w:val="both"/>
              <w:rPr>
                <w:spacing w:val="0"/>
                <w:sz w:val="22"/>
                <w:szCs w:val="22"/>
                <w:lang w:val="en-US"/>
              </w:rPr>
            </w:pPr>
            <w:r>
              <w:rPr>
                <w:spacing w:val="0"/>
                <w:sz w:val="22"/>
                <w:szCs w:val="22"/>
              </w:rPr>
              <w:t>630047, г. Новосибирск</w:t>
            </w:r>
            <w:r w:rsidR="007C18BE" w:rsidRPr="009A0F6C">
              <w:rPr>
                <w:spacing w:val="0"/>
                <w:sz w:val="22"/>
                <w:szCs w:val="22"/>
              </w:rPr>
              <w:t xml:space="preserve">, </w:t>
            </w:r>
            <w:r w:rsidRPr="00950592">
              <w:rPr>
                <w:spacing w:val="0"/>
                <w:sz w:val="22"/>
                <w:szCs w:val="22"/>
              </w:rPr>
              <w:t>ул. Даргомыжского</w:t>
            </w:r>
            <w:r w:rsidRPr="00F92E16">
              <w:rPr>
                <w:spacing w:val="0"/>
                <w:sz w:val="22"/>
                <w:szCs w:val="22"/>
                <w:lang w:val="en-US"/>
              </w:rPr>
              <w:t>, 8</w:t>
            </w:r>
            <w:r w:rsidRPr="00950592">
              <w:rPr>
                <w:spacing w:val="0"/>
                <w:sz w:val="22"/>
                <w:szCs w:val="22"/>
              </w:rPr>
              <w:t>а</w:t>
            </w:r>
          </w:p>
          <w:p w:rsidR="007C18BE" w:rsidRPr="00F92E16" w:rsidRDefault="007C18BE" w:rsidP="00926785">
            <w:pPr>
              <w:suppressAutoHyphens/>
              <w:autoSpaceDE w:val="0"/>
              <w:autoSpaceDN w:val="0"/>
              <w:adjustRightInd w:val="0"/>
              <w:jc w:val="both"/>
              <w:rPr>
                <w:spacing w:val="0"/>
                <w:sz w:val="22"/>
                <w:szCs w:val="22"/>
                <w:lang w:val="en-US"/>
              </w:rPr>
            </w:pPr>
            <w:r w:rsidRPr="009A0F6C">
              <w:rPr>
                <w:spacing w:val="0"/>
                <w:sz w:val="22"/>
                <w:szCs w:val="22"/>
              </w:rPr>
              <w:t>Банк</w:t>
            </w:r>
            <w:r w:rsidRPr="00F66934">
              <w:rPr>
                <w:spacing w:val="0"/>
                <w:sz w:val="22"/>
                <w:szCs w:val="22"/>
                <w:lang w:val="en-US"/>
              </w:rPr>
              <w:t>:</w:t>
            </w:r>
          </w:p>
          <w:p w:rsidR="00F66934" w:rsidRPr="00F92E16" w:rsidRDefault="00F66934" w:rsidP="00F66934">
            <w:pPr>
              <w:suppressAutoHyphens/>
              <w:autoSpaceDE w:val="0"/>
              <w:autoSpaceDN w:val="0"/>
              <w:adjustRightInd w:val="0"/>
              <w:jc w:val="both"/>
              <w:rPr>
                <w:spacing w:val="0"/>
                <w:sz w:val="22"/>
                <w:szCs w:val="22"/>
                <w:lang w:val="en-US"/>
              </w:rPr>
            </w:pPr>
            <w:r w:rsidRPr="00F92E16">
              <w:rPr>
                <w:spacing w:val="0"/>
                <w:sz w:val="22"/>
                <w:szCs w:val="22"/>
                <w:lang w:val="en-US"/>
              </w:rPr>
              <w:t>with VTB Bank (Deutschland) AG, Frankfurt am Main</w:t>
            </w:r>
            <w:r w:rsidRPr="00F92E16">
              <w:rPr>
                <w:spacing w:val="0"/>
                <w:sz w:val="22"/>
                <w:szCs w:val="22"/>
                <w:lang w:val="en-US"/>
              </w:rPr>
              <w:br/>
              <w:t xml:space="preserve">SWIFT: OWHB DE FF </w:t>
            </w:r>
          </w:p>
          <w:p w:rsidR="00F66934" w:rsidRPr="00F92E16" w:rsidRDefault="00F66934" w:rsidP="00F66934">
            <w:pPr>
              <w:suppressAutoHyphens/>
              <w:autoSpaceDE w:val="0"/>
              <w:autoSpaceDN w:val="0"/>
              <w:adjustRightInd w:val="0"/>
              <w:jc w:val="both"/>
              <w:rPr>
                <w:spacing w:val="0"/>
                <w:sz w:val="22"/>
                <w:szCs w:val="22"/>
                <w:lang w:val="en-US"/>
              </w:rPr>
            </w:pPr>
          </w:p>
          <w:p w:rsidR="00F66934" w:rsidRPr="00F92E16" w:rsidRDefault="00F66934" w:rsidP="00F66934">
            <w:pPr>
              <w:suppressAutoHyphens/>
              <w:autoSpaceDE w:val="0"/>
              <w:autoSpaceDN w:val="0"/>
              <w:adjustRightInd w:val="0"/>
              <w:jc w:val="both"/>
              <w:rPr>
                <w:spacing w:val="0"/>
                <w:sz w:val="22"/>
                <w:szCs w:val="22"/>
                <w:lang w:val="en-US"/>
              </w:rPr>
            </w:pPr>
            <w:proofErr w:type="spellStart"/>
            <w:r w:rsidRPr="00F92E16">
              <w:rPr>
                <w:spacing w:val="0"/>
                <w:sz w:val="22"/>
                <w:szCs w:val="22"/>
                <w:lang w:val="en-US"/>
              </w:rPr>
              <w:t>Expobank</w:t>
            </w:r>
            <w:proofErr w:type="spellEnd"/>
            <w:r w:rsidRPr="00F92E16">
              <w:rPr>
                <w:spacing w:val="0"/>
                <w:sz w:val="22"/>
                <w:szCs w:val="22"/>
                <w:lang w:val="en-US"/>
              </w:rPr>
              <w:t xml:space="preserve"> LLC</w:t>
            </w:r>
          </w:p>
          <w:p w:rsidR="00F66934" w:rsidRPr="00F92E16" w:rsidRDefault="00F66934" w:rsidP="00F66934">
            <w:pPr>
              <w:suppressAutoHyphens/>
              <w:autoSpaceDE w:val="0"/>
              <w:autoSpaceDN w:val="0"/>
              <w:adjustRightInd w:val="0"/>
              <w:jc w:val="both"/>
              <w:rPr>
                <w:spacing w:val="0"/>
                <w:sz w:val="22"/>
                <w:szCs w:val="22"/>
                <w:lang w:val="en-US"/>
              </w:rPr>
            </w:pPr>
            <w:r w:rsidRPr="00F66934">
              <w:rPr>
                <w:spacing w:val="0"/>
                <w:sz w:val="22"/>
                <w:szCs w:val="22"/>
                <w:lang w:val="en-US"/>
              </w:rPr>
              <w:t>SWIFT CODE: EXPNRUMM</w:t>
            </w:r>
            <w:r w:rsidRPr="00F66934">
              <w:rPr>
                <w:spacing w:val="0"/>
                <w:sz w:val="22"/>
                <w:szCs w:val="22"/>
                <w:lang w:val="en-US"/>
              </w:rPr>
              <w:br/>
              <w:t>REUTERS CODE: BBRU</w:t>
            </w:r>
          </w:p>
          <w:p w:rsidR="00F66934" w:rsidRPr="00F66934" w:rsidRDefault="00F66934" w:rsidP="00F66934">
            <w:pPr>
              <w:rPr>
                <w:spacing w:val="0"/>
                <w:sz w:val="22"/>
                <w:szCs w:val="22"/>
              </w:rPr>
            </w:pPr>
            <w:r>
              <w:rPr>
                <w:spacing w:val="0"/>
                <w:sz w:val="22"/>
                <w:szCs w:val="22"/>
              </w:rPr>
              <w:t xml:space="preserve">Счет: </w:t>
            </w:r>
            <w:r w:rsidRPr="00F66934">
              <w:rPr>
                <w:spacing w:val="0"/>
                <w:sz w:val="22"/>
                <w:szCs w:val="22"/>
              </w:rPr>
              <w:t>40702978712000113159</w:t>
            </w:r>
          </w:p>
          <w:p w:rsidR="00F66934" w:rsidRPr="00F66934" w:rsidRDefault="00F66934" w:rsidP="00F66934">
            <w:pPr>
              <w:suppressAutoHyphens/>
              <w:autoSpaceDE w:val="0"/>
              <w:autoSpaceDN w:val="0"/>
              <w:adjustRightInd w:val="0"/>
              <w:jc w:val="both"/>
              <w:rPr>
                <w:spacing w:val="0"/>
                <w:sz w:val="22"/>
                <w:szCs w:val="22"/>
              </w:rPr>
            </w:pPr>
          </w:p>
          <w:p w:rsidR="00F66934" w:rsidRDefault="00F66934" w:rsidP="00926785">
            <w:pPr>
              <w:suppressAutoHyphens/>
              <w:autoSpaceDE w:val="0"/>
              <w:autoSpaceDN w:val="0"/>
              <w:adjustRightInd w:val="0"/>
              <w:jc w:val="both"/>
              <w:rPr>
                <w:spacing w:val="0"/>
                <w:sz w:val="22"/>
                <w:szCs w:val="22"/>
              </w:rPr>
            </w:pPr>
          </w:p>
          <w:p w:rsidR="00F66934" w:rsidRPr="00F66934" w:rsidRDefault="00F66934" w:rsidP="00926785">
            <w:pPr>
              <w:suppressAutoHyphens/>
              <w:autoSpaceDE w:val="0"/>
              <w:autoSpaceDN w:val="0"/>
              <w:adjustRightInd w:val="0"/>
              <w:jc w:val="both"/>
              <w:rPr>
                <w:spacing w:val="0"/>
                <w:sz w:val="22"/>
                <w:szCs w:val="22"/>
              </w:rPr>
            </w:pPr>
          </w:p>
          <w:p w:rsidR="007C18BE" w:rsidRPr="00950592" w:rsidRDefault="00F76313" w:rsidP="00002CB3">
            <w:pPr>
              <w:suppressAutoHyphens/>
              <w:autoSpaceDE w:val="0"/>
              <w:autoSpaceDN w:val="0"/>
              <w:adjustRightInd w:val="0"/>
              <w:jc w:val="both"/>
              <w:rPr>
                <w:spacing w:val="0"/>
                <w:sz w:val="22"/>
                <w:szCs w:val="22"/>
              </w:rPr>
            </w:pPr>
            <w:r w:rsidRPr="009A0F6C">
              <w:rPr>
                <w:spacing w:val="0"/>
                <w:sz w:val="22"/>
                <w:szCs w:val="22"/>
              </w:rPr>
              <w:fldChar w:fldCharType="begin">
                <w:ffData>
                  <w:name w:val="ТекстовоеПоле24"/>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r w:rsidR="007C18BE" w:rsidRPr="009A0F6C">
              <w:rPr>
                <w:spacing w:val="0"/>
                <w:sz w:val="22"/>
                <w:szCs w:val="22"/>
              </w:rPr>
              <w:t xml:space="preserve"> / </w:t>
            </w:r>
            <w:r w:rsidRPr="009A0F6C">
              <w:rPr>
                <w:spacing w:val="0"/>
                <w:sz w:val="22"/>
                <w:szCs w:val="22"/>
              </w:rPr>
              <w:fldChar w:fldCharType="begin">
                <w:ffData>
                  <w:name w:val="ТекстовоеПоле25"/>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p>
          <w:p w:rsidR="007C18BE" w:rsidRPr="00950592" w:rsidRDefault="00F76313" w:rsidP="00002CB3">
            <w:pPr>
              <w:suppressAutoHyphens/>
              <w:autoSpaceDE w:val="0"/>
              <w:autoSpaceDN w:val="0"/>
              <w:adjustRightInd w:val="0"/>
              <w:jc w:val="both"/>
              <w:rPr>
                <w:spacing w:val="0"/>
                <w:sz w:val="22"/>
                <w:szCs w:val="22"/>
              </w:rPr>
            </w:pPr>
            <w:r w:rsidRPr="009A0F6C">
              <w:rPr>
                <w:spacing w:val="0"/>
                <w:sz w:val="22"/>
                <w:szCs w:val="22"/>
              </w:rPr>
              <w:fldChar w:fldCharType="begin">
                <w:ffData>
                  <w:name w:val="ТекстовоеПоле26"/>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r w:rsidR="007C18BE" w:rsidRPr="009A0F6C">
              <w:rPr>
                <w:spacing w:val="0"/>
                <w:sz w:val="22"/>
                <w:szCs w:val="22"/>
              </w:rPr>
              <w:t xml:space="preserve">/ </w:t>
            </w:r>
            <w:r w:rsidRPr="009A0F6C">
              <w:rPr>
                <w:spacing w:val="0"/>
                <w:sz w:val="22"/>
                <w:szCs w:val="22"/>
              </w:rPr>
              <w:fldChar w:fldCharType="begin">
                <w:ffData>
                  <w:name w:val="ТекстовоеПоле27"/>
                  <w:enabled/>
                  <w:calcOnExit w:val="0"/>
                  <w:textInput/>
                </w:ffData>
              </w:fldChar>
            </w:r>
            <w:r w:rsidR="007C18BE" w:rsidRPr="009A0F6C">
              <w:rPr>
                <w:spacing w:val="0"/>
                <w:sz w:val="22"/>
                <w:szCs w:val="22"/>
              </w:rPr>
              <w:instrText xml:space="preserve"> FORMTEXT </w:instrText>
            </w:r>
            <w:r w:rsidRPr="009A0F6C">
              <w:rPr>
                <w:spacing w:val="0"/>
                <w:sz w:val="22"/>
                <w:szCs w:val="22"/>
              </w:rPr>
            </w:r>
            <w:r w:rsidRPr="009A0F6C">
              <w:rPr>
                <w:spacing w:val="0"/>
                <w:sz w:val="22"/>
                <w:szCs w:val="22"/>
              </w:rPr>
              <w:fldChar w:fldCharType="separate"/>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007C18BE" w:rsidRPr="009A0F6C">
              <w:rPr>
                <w:spacing w:val="0"/>
                <w:sz w:val="22"/>
                <w:szCs w:val="22"/>
              </w:rPr>
              <w:t> </w:t>
            </w:r>
            <w:r w:rsidRPr="009A0F6C">
              <w:rPr>
                <w:spacing w:val="0"/>
                <w:sz w:val="22"/>
                <w:szCs w:val="22"/>
              </w:rPr>
              <w:fldChar w:fldCharType="end"/>
            </w:r>
          </w:p>
          <w:p w:rsidR="007C18BE" w:rsidRPr="00950592" w:rsidRDefault="007C18BE" w:rsidP="00002CB3">
            <w:pPr>
              <w:suppressAutoHyphens/>
              <w:autoSpaceDE w:val="0"/>
              <w:autoSpaceDN w:val="0"/>
              <w:adjustRightInd w:val="0"/>
              <w:jc w:val="both"/>
              <w:rPr>
                <w:spacing w:val="0"/>
                <w:sz w:val="22"/>
                <w:szCs w:val="22"/>
              </w:rPr>
            </w:pPr>
          </w:p>
          <w:p w:rsidR="007C18BE" w:rsidRPr="00950592" w:rsidRDefault="007C18BE" w:rsidP="00002CB3">
            <w:pPr>
              <w:suppressAutoHyphens/>
              <w:autoSpaceDE w:val="0"/>
              <w:autoSpaceDN w:val="0"/>
              <w:adjustRightInd w:val="0"/>
              <w:jc w:val="both"/>
              <w:rPr>
                <w:spacing w:val="0"/>
                <w:sz w:val="22"/>
                <w:szCs w:val="22"/>
              </w:rPr>
            </w:pPr>
            <w:r w:rsidRPr="009A0F6C">
              <w:rPr>
                <w:spacing w:val="0"/>
                <w:sz w:val="22"/>
                <w:szCs w:val="22"/>
              </w:rPr>
              <w:t>___________________________</w:t>
            </w:r>
          </w:p>
          <w:p w:rsidR="007C18BE" w:rsidRPr="00950592" w:rsidRDefault="007C18BE" w:rsidP="00002CB3">
            <w:pPr>
              <w:suppressAutoHyphens/>
              <w:autoSpaceDE w:val="0"/>
              <w:autoSpaceDN w:val="0"/>
              <w:adjustRightInd w:val="0"/>
              <w:jc w:val="both"/>
              <w:rPr>
                <w:spacing w:val="0"/>
                <w:sz w:val="22"/>
                <w:szCs w:val="22"/>
              </w:rPr>
            </w:pPr>
          </w:p>
          <w:p w:rsidR="007C18BE" w:rsidRPr="00950592" w:rsidRDefault="007C18BE" w:rsidP="00002CB3">
            <w:pPr>
              <w:suppressAutoHyphens/>
              <w:autoSpaceDE w:val="0"/>
              <w:autoSpaceDN w:val="0"/>
              <w:adjustRightInd w:val="0"/>
              <w:jc w:val="both"/>
              <w:rPr>
                <w:spacing w:val="0"/>
                <w:sz w:val="22"/>
                <w:szCs w:val="22"/>
              </w:rPr>
            </w:pPr>
            <w:r w:rsidRPr="009A0F6C">
              <w:rPr>
                <w:spacing w:val="0"/>
                <w:sz w:val="22"/>
                <w:szCs w:val="22"/>
              </w:rPr>
              <w:t>Seal / Печать</w:t>
            </w:r>
          </w:p>
          <w:p w:rsidR="007C18BE" w:rsidRPr="00950592" w:rsidRDefault="007C18BE" w:rsidP="00926785">
            <w:pPr>
              <w:suppressAutoHyphens/>
              <w:autoSpaceDE w:val="0"/>
              <w:autoSpaceDN w:val="0"/>
              <w:adjustRightInd w:val="0"/>
              <w:jc w:val="both"/>
              <w:rPr>
                <w:spacing w:val="0"/>
                <w:sz w:val="22"/>
                <w:szCs w:val="22"/>
              </w:rPr>
            </w:pPr>
          </w:p>
        </w:tc>
      </w:tr>
    </w:tbl>
    <w:p w:rsidR="005D5029" w:rsidRPr="005D5029" w:rsidRDefault="005D5029" w:rsidP="005D5029">
      <w:pPr>
        <w:rPr>
          <w:vanish/>
        </w:rPr>
      </w:pPr>
    </w:p>
    <w:p w:rsidR="007C18BE" w:rsidRPr="009A0F6C" w:rsidRDefault="007C18BE" w:rsidP="00926785">
      <w:pPr>
        <w:jc w:val="both"/>
        <w:rPr>
          <w:lang w:val="en-US"/>
        </w:rPr>
      </w:pPr>
    </w:p>
    <w:sectPr w:rsidR="007C18BE" w:rsidRPr="009A0F6C" w:rsidSect="00540E84">
      <w:headerReference w:type="even" r:id="rId8"/>
      <w:headerReference w:type="default" r:id="rId9"/>
      <w:footerReference w:type="even" r:id="rId10"/>
      <w:footerReference w:type="default" r:id="rId11"/>
      <w:headerReference w:type="first" r:id="rId12"/>
      <w:footerReference w:type="first" r:id="rId13"/>
      <w:pgSz w:w="11906" w:h="16838" w:code="9"/>
      <w:pgMar w:top="285" w:right="849" w:bottom="567" w:left="1418" w:header="568" w:footer="17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B68" w:rsidRDefault="00061B68">
      <w:r>
        <w:separator/>
      </w:r>
    </w:p>
  </w:endnote>
  <w:endnote w:type="continuationSeparator" w:id="0">
    <w:p w:rsidR="00061B68" w:rsidRDefault="00061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08" w:rsidRDefault="00F76313" w:rsidP="006346CE">
    <w:pPr>
      <w:pStyle w:val="aa"/>
      <w:framePr w:wrap="around" w:vAnchor="text" w:hAnchor="margin" w:xAlign="center" w:y="1"/>
      <w:rPr>
        <w:rStyle w:val="a9"/>
      </w:rPr>
    </w:pPr>
    <w:r>
      <w:rPr>
        <w:rStyle w:val="a9"/>
      </w:rPr>
      <w:fldChar w:fldCharType="begin"/>
    </w:r>
    <w:r w:rsidR="008E7B08">
      <w:rPr>
        <w:rStyle w:val="a9"/>
      </w:rPr>
      <w:instrText xml:space="preserve">PAGE  </w:instrText>
    </w:r>
    <w:r>
      <w:rPr>
        <w:rStyle w:val="a9"/>
      </w:rPr>
      <w:fldChar w:fldCharType="end"/>
    </w:r>
  </w:p>
  <w:p w:rsidR="008E7B08" w:rsidRDefault="008E7B08">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8E7B08" w:rsidRPr="002E5E89" w:rsidTr="002E5E89">
      <w:trPr>
        <w:trHeight w:val="280"/>
      </w:trPr>
      <w:tc>
        <w:tcPr>
          <w:tcW w:w="4877" w:type="dxa"/>
        </w:tcPr>
        <w:p w:rsidR="008E7B08" w:rsidRPr="002E5E89" w:rsidRDefault="008E7B08"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8E7B08" w:rsidRPr="002E5E89" w:rsidRDefault="008E7B08" w:rsidP="002E5E89">
          <w:pPr>
            <w:jc w:val="center"/>
            <w:rPr>
              <w:sz w:val="12"/>
              <w:szCs w:val="12"/>
            </w:rPr>
          </w:pPr>
        </w:p>
      </w:tc>
      <w:tc>
        <w:tcPr>
          <w:tcW w:w="4860" w:type="dxa"/>
        </w:tcPr>
        <w:p w:rsidR="008E7B08" w:rsidRPr="002E5E89" w:rsidRDefault="008E7B08" w:rsidP="002E5E89">
          <w:pPr>
            <w:jc w:val="both"/>
            <w:rPr>
              <w:sz w:val="16"/>
              <w:szCs w:val="16"/>
            </w:rPr>
          </w:pPr>
          <w:r>
            <w:rPr>
              <w:sz w:val="16"/>
              <w:szCs w:val="16"/>
            </w:rPr>
            <w:t>Покупатель</w:t>
          </w:r>
          <w:r w:rsidRPr="002E5E89">
            <w:rPr>
              <w:sz w:val="16"/>
              <w:szCs w:val="16"/>
            </w:rPr>
            <w:t>:</w:t>
          </w:r>
        </w:p>
      </w:tc>
    </w:tr>
    <w:tr w:rsidR="008E7B08" w:rsidRPr="002E5E89" w:rsidTr="002E5E89">
      <w:tc>
        <w:tcPr>
          <w:tcW w:w="4877" w:type="dxa"/>
          <w:tcBorders>
            <w:bottom w:val="single" w:sz="4" w:space="0" w:color="auto"/>
          </w:tcBorders>
        </w:tcPr>
        <w:p w:rsidR="008E7B08" w:rsidRPr="002E5E89" w:rsidRDefault="008E7B08" w:rsidP="002E5E89">
          <w:pPr>
            <w:jc w:val="both"/>
            <w:rPr>
              <w:sz w:val="16"/>
              <w:szCs w:val="16"/>
            </w:rPr>
          </w:pPr>
        </w:p>
      </w:tc>
      <w:tc>
        <w:tcPr>
          <w:tcW w:w="385" w:type="dxa"/>
          <w:vMerge/>
        </w:tcPr>
        <w:p w:rsidR="008E7B08" w:rsidRPr="002E5E89" w:rsidRDefault="008E7B08" w:rsidP="002E5E89">
          <w:pPr>
            <w:jc w:val="both"/>
            <w:rPr>
              <w:sz w:val="16"/>
              <w:szCs w:val="16"/>
            </w:rPr>
          </w:pPr>
        </w:p>
      </w:tc>
      <w:tc>
        <w:tcPr>
          <w:tcW w:w="4860" w:type="dxa"/>
          <w:tcBorders>
            <w:bottom w:val="single" w:sz="4" w:space="0" w:color="auto"/>
          </w:tcBorders>
        </w:tcPr>
        <w:p w:rsidR="008E7B08" w:rsidRPr="002E5E89" w:rsidRDefault="008E7B08" w:rsidP="002E5E89">
          <w:pPr>
            <w:jc w:val="both"/>
            <w:rPr>
              <w:b/>
              <w:sz w:val="20"/>
            </w:rPr>
          </w:pPr>
        </w:p>
      </w:tc>
    </w:tr>
  </w:tbl>
  <w:p w:rsidR="008E7B08" w:rsidRDefault="008E7B08" w:rsidP="00E312E8">
    <w:pPr>
      <w:pStyle w:val="aa"/>
      <w:tabs>
        <w:tab w:val="clear" w:pos="4677"/>
        <w:tab w:val="clear" w:pos="935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122" w:type="dxa"/>
      <w:tblInd w:w="51" w:type="dxa"/>
      <w:tblLook w:val="01E0"/>
    </w:tblPr>
    <w:tblGrid>
      <w:gridCol w:w="4877"/>
      <w:gridCol w:w="385"/>
      <w:gridCol w:w="4860"/>
    </w:tblGrid>
    <w:tr w:rsidR="008E7B08" w:rsidRPr="002E5E89" w:rsidTr="002E5E89">
      <w:trPr>
        <w:trHeight w:val="140"/>
      </w:trPr>
      <w:tc>
        <w:tcPr>
          <w:tcW w:w="4877" w:type="dxa"/>
        </w:tcPr>
        <w:p w:rsidR="008E7B08" w:rsidRPr="00540E84" w:rsidRDefault="008E7B08"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8E7B08" w:rsidRPr="002E5E89" w:rsidRDefault="008E7B08" w:rsidP="002E5E89">
          <w:pPr>
            <w:jc w:val="center"/>
            <w:rPr>
              <w:sz w:val="12"/>
              <w:szCs w:val="12"/>
            </w:rPr>
          </w:pPr>
        </w:p>
      </w:tc>
      <w:tc>
        <w:tcPr>
          <w:tcW w:w="4860" w:type="dxa"/>
        </w:tcPr>
        <w:p w:rsidR="008E7B08" w:rsidRPr="002E5E89" w:rsidRDefault="008E7B08" w:rsidP="002E5E89">
          <w:pPr>
            <w:jc w:val="both"/>
            <w:rPr>
              <w:sz w:val="16"/>
              <w:szCs w:val="16"/>
            </w:rPr>
          </w:pPr>
          <w:r>
            <w:rPr>
              <w:sz w:val="16"/>
              <w:szCs w:val="16"/>
            </w:rPr>
            <w:t>Покупатель</w:t>
          </w:r>
        </w:p>
      </w:tc>
    </w:tr>
    <w:tr w:rsidR="008E7B08" w:rsidRPr="002E5E89" w:rsidTr="002E5E89">
      <w:tc>
        <w:tcPr>
          <w:tcW w:w="4877" w:type="dxa"/>
          <w:tcBorders>
            <w:bottom w:val="single" w:sz="4" w:space="0" w:color="auto"/>
          </w:tcBorders>
        </w:tcPr>
        <w:p w:rsidR="008E7B08" w:rsidRPr="002E5E89" w:rsidRDefault="008E7B08" w:rsidP="002E5E89">
          <w:pPr>
            <w:jc w:val="both"/>
            <w:rPr>
              <w:sz w:val="16"/>
              <w:szCs w:val="16"/>
            </w:rPr>
          </w:pPr>
        </w:p>
      </w:tc>
      <w:tc>
        <w:tcPr>
          <w:tcW w:w="385" w:type="dxa"/>
          <w:vMerge/>
        </w:tcPr>
        <w:p w:rsidR="008E7B08" w:rsidRPr="002E5E89" w:rsidRDefault="008E7B08" w:rsidP="002E5E89">
          <w:pPr>
            <w:jc w:val="both"/>
            <w:rPr>
              <w:sz w:val="16"/>
              <w:szCs w:val="16"/>
            </w:rPr>
          </w:pPr>
        </w:p>
      </w:tc>
      <w:tc>
        <w:tcPr>
          <w:tcW w:w="4860" w:type="dxa"/>
          <w:tcBorders>
            <w:bottom w:val="single" w:sz="4" w:space="0" w:color="auto"/>
          </w:tcBorders>
        </w:tcPr>
        <w:p w:rsidR="008E7B08" w:rsidRPr="002E5E89" w:rsidRDefault="008E7B08" w:rsidP="002E5E89">
          <w:pPr>
            <w:jc w:val="both"/>
            <w:rPr>
              <w:b/>
              <w:sz w:val="20"/>
            </w:rPr>
          </w:pPr>
        </w:p>
      </w:tc>
    </w:tr>
  </w:tbl>
  <w:p w:rsidR="008E7B08" w:rsidRDefault="008E7B08" w:rsidP="00E312E8">
    <w:pPr>
      <w:pStyle w:val="aa"/>
      <w:tabs>
        <w:tab w:val="clear" w:pos="4677"/>
        <w:tab w:val="clear" w:pos="935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B68" w:rsidRDefault="00061B68">
      <w:r>
        <w:separator/>
      </w:r>
    </w:p>
  </w:footnote>
  <w:footnote w:type="continuationSeparator" w:id="0">
    <w:p w:rsidR="00061B68" w:rsidRDefault="00061B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08" w:rsidRDefault="00F76313">
    <w:pPr>
      <w:pStyle w:val="a7"/>
      <w:framePr w:wrap="around" w:vAnchor="text" w:hAnchor="margin" w:xAlign="right" w:y="1"/>
      <w:rPr>
        <w:rStyle w:val="a9"/>
      </w:rPr>
    </w:pPr>
    <w:r>
      <w:rPr>
        <w:rStyle w:val="a9"/>
      </w:rPr>
      <w:fldChar w:fldCharType="begin"/>
    </w:r>
    <w:r w:rsidR="008E7B08">
      <w:rPr>
        <w:rStyle w:val="a9"/>
      </w:rPr>
      <w:instrText xml:space="preserve">PAGE  </w:instrText>
    </w:r>
    <w:r>
      <w:rPr>
        <w:rStyle w:val="a9"/>
      </w:rPr>
      <w:fldChar w:fldCharType="separate"/>
    </w:r>
    <w:r w:rsidR="008E7B08">
      <w:rPr>
        <w:rStyle w:val="a9"/>
        <w:noProof/>
      </w:rPr>
      <w:t>1</w:t>
    </w:r>
    <w:r>
      <w:rPr>
        <w:rStyle w:val="a9"/>
      </w:rPr>
      <w:fldChar w:fldCharType="end"/>
    </w:r>
  </w:p>
  <w:p w:rsidR="008E7B08" w:rsidRDefault="008E7B0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bottom w:val="single" w:sz="18" w:space="0" w:color="auto"/>
      </w:tblBorders>
      <w:tblLook w:val="01E0"/>
    </w:tblPr>
    <w:tblGrid>
      <w:gridCol w:w="4870"/>
      <w:gridCol w:w="4877"/>
    </w:tblGrid>
    <w:tr w:rsidR="008E7B08" w:rsidRPr="002E5E89" w:rsidTr="002E5E89">
      <w:tc>
        <w:tcPr>
          <w:tcW w:w="5045" w:type="dxa"/>
          <w:tcBorders>
            <w:bottom w:val="single" w:sz="18" w:space="0" w:color="auto"/>
          </w:tcBorders>
        </w:tcPr>
        <w:p w:rsidR="008E7B08" w:rsidRPr="002E5E89" w:rsidRDefault="008E7B08" w:rsidP="002E5E89">
          <w:pPr>
            <w:pStyle w:val="a7"/>
            <w:tabs>
              <w:tab w:val="clear" w:pos="4153"/>
              <w:tab w:val="clear" w:pos="8306"/>
            </w:tabs>
            <w:ind w:left="-108"/>
            <w:rPr>
              <w:sz w:val="16"/>
              <w:szCs w:val="16"/>
            </w:rPr>
          </w:pPr>
        </w:p>
        <w:p w:rsidR="008E7B08" w:rsidRPr="002E5E89" w:rsidRDefault="008E7B08" w:rsidP="002E5E89">
          <w:pPr>
            <w:pStyle w:val="a7"/>
            <w:tabs>
              <w:tab w:val="clear" w:pos="4153"/>
              <w:tab w:val="clear" w:pos="8306"/>
            </w:tabs>
            <w:ind w:left="-108"/>
            <w:rPr>
              <w:sz w:val="16"/>
            </w:rPr>
          </w:pPr>
          <w:r w:rsidRPr="002E5E89">
            <w:rPr>
              <w:sz w:val="16"/>
              <w:szCs w:val="16"/>
            </w:rPr>
            <w:t>стр.</w:t>
          </w:r>
          <w:r w:rsidR="00F76313" w:rsidRPr="002E5E89">
            <w:rPr>
              <w:sz w:val="16"/>
              <w:szCs w:val="16"/>
            </w:rPr>
            <w:fldChar w:fldCharType="begin"/>
          </w:r>
          <w:r w:rsidRPr="002E5E89">
            <w:rPr>
              <w:sz w:val="16"/>
              <w:szCs w:val="16"/>
            </w:rPr>
            <w:instrText xml:space="preserve"> PAGE </w:instrText>
          </w:r>
          <w:r w:rsidR="00F76313" w:rsidRPr="002E5E89">
            <w:rPr>
              <w:sz w:val="16"/>
              <w:szCs w:val="16"/>
            </w:rPr>
            <w:fldChar w:fldCharType="separate"/>
          </w:r>
          <w:r w:rsidR="00265A8A">
            <w:rPr>
              <w:noProof/>
              <w:sz w:val="16"/>
              <w:szCs w:val="16"/>
            </w:rPr>
            <w:t>1</w:t>
          </w:r>
          <w:r w:rsidR="00F76313" w:rsidRPr="002E5E89">
            <w:rPr>
              <w:sz w:val="16"/>
              <w:szCs w:val="16"/>
            </w:rPr>
            <w:fldChar w:fldCharType="end"/>
          </w:r>
          <w:r w:rsidRPr="002E5E89">
            <w:rPr>
              <w:sz w:val="16"/>
              <w:szCs w:val="16"/>
            </w:rPr>
            <w:t xml:space="preserve"> из </w:t>
          </w:r>
          <w:r w:rsidR="00F76313" w:rsidRPr="002E5E89">
            <w:rPr>
              <w:sz w:val="16"/>
              <w:szCs w:val="16"/>
            </w:rPr>
            <w:fldChar w:fldCharType="begin"/>
          </w:r>
          <w:r w:rsidRPr="002E5E89">
            <w:rPr>
              <w:sz w:val="16"/>
              <w:szCs w:val="16"/>
            </w:rPr>
            <w:instrText xml:space="preserve"> NUMPAGES </w:instrText>
          </w:r>
          <w:r w:rsidR="00F76313" w:rsidRPr="002E5E89">
            <w:rPr>
              <w:sz w:val="16"/>
              <w:szCs w:val="16"/>
            </w:rPr>
            <w:fldChar w:fldCharType="separate"/>
          </w:r>
          <w:r w:rsidR="00265A8A">
            <w:rPr>
              <w:noProof/>
              <w:sz w:val="16"/>
              <w:szCs w:val="16"/>
            </w:rPr>
            <w:t>6</w:t>
          </w:r>
          <w:r w:rsidR="00F76313" w:rsidRPr="002E5E89">
            <w:rPr>
              <w:sz w:val="16"/>
              <w:szCs w:val="16"/>
            </w:rPr>
            <w:fldChar w:fldCharType="end"/>
          </w:r>
        </w:p>
      </w:tc>
      <w:tc>
        <w:tcPr>
          <w:tcW w:w="5020" w:type="dxa"/>
          <w:tcBorders>
            <w:bottom w:val="single" w:sz="18" w:space="0" w:color="auto"/>
          </w:tcBorders>
        </w:tcPr>
        <w:p w:rsidR="008E7B08" w:rsidRPr="007C451A" w:rsidRDefault="008E7B08"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sidR="007C451A">
            <w:rPr>
              <w:bCs/>
              <w:spacing w:val="0"/>
              <w:position w:val="0"/>
              <w:sz w:val="16"/>
            </w:rPr>
            <w:t xml:space="preserve">формокомплектов </w:t>
          </w:r>
        </w:p>
        <w:p w:rsidR="008E7B08" w:rsidRPr="002E5E89" w:rsidRDefault="007C451A" w:rsidP="002E5E89">
          <w:pPr>
            <w:pStyle w:val="a7"/>
            <w:tabs>
              <w:tab w:val="clear" w:pos="4153"/>
              <w:tab w:val="clear" w:pos="8306"/>
            </w:tabs>
            <w:ind w:right="-108"/>
            <w:jc w:val="right"/>
            <w:rPr>
              <w:bCs/>
              <w:spacing w:val="0"/>
              <w:position w:val="0"/>
              <w:sz w:val="16"/>
            </w:rPr>
          </w:pPr>
          <w:r>
            <w:rPr>
              <w:bCs/>
              <w:spacing w:val="0"/>
              <w:position w:val="0"/>
              <w:sz w:val="16"/>
            </w:rPr>
            <w:t>ООО «</w:t>
          </w:r>
          <w:proofErr w:type="spellStart"/>
          <w:r>
            <w:rPr>
              <w:bCs/>
              <w:spacing w:val="0"/>
              <w:position w:val="0"/>
              <w:sz w:val="16"/>
            </w:rPr>
            <w:t>Сибстекло</w:t>
          </w:r>
          <w:proofErr w:type="spellEnd"/>
          <w:r w:rsidR="008E7B08" w:rsidRPr="002E5E89">
            <w:rPr>
              <w:bCs/>
              <w:spacing w:val="0"/>
              <w:position w:val="0"/>
              <w:sz w:val="16"/>
            </w:rPr>
            <w:t>»</w:t>
          </w:r>
        </w:p>
      </w:tc>
    </w:tr>
  </w:tbl>
  <w:p w:rsidR="008E7B08" w:rsidRPr="00F41CD4" w:rsidRDefault="008E7B08" w:rsidP="00F41CD4">
    <w:pPr>
      <w:pStyle w:val="a7"/>
      <w:tabs>
        <w:tab w:val="clear" w:pos="4153"/>
        <w:tab w:val="clear" w:pos="8306"/>
      </w:tabs>
      <w:ind w:right="26"/>
      <w:rPr>
        <w:sz w:val="6"/>
        <w:szCs w:val="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B08" w:rsidRDefault="008E7B08" w:rsidP="003125CE">
    <w:pPr>
      <w:pStyle w:val="a7"/>
      <w:tabs>
        <w:tab w:val="clear" w:pos="4153"/>
        <w:tab w:val="clear" w:pos="8306"/>
      </w:tabs>
      <w:ind w:left="2835" w:right="26"/>
      <w:jc w:val="center"/>
      <w:rPr>
        <w:b/>
        <w:bCs/>
        <w:sz w:val="16"/>
      </w:rPr>
    </w:pPr>
  </w:p>
  <w:p w:rsidR="008E7B08" w:rsidRPr="003125CE" w:rsidRDefault="008E7B08" w:rsidP="003125CE">
    <w:pPr>
      <w:pStyle w:val="a7"/>
      <w:tabs>
        <w:tab w:val="clear" w:pos="4153"/>
        <w:tab w:val="clear" w:pos="8306"/>
        <w:tab w:val="left" w:pos="5710"/>
      </w:tabs>
      <w:ind w:right="26"/>
      <w:rPr>
        <w:sz w:val="10"/>
        <w:szCs w:val="10"/>
      </w:rPr>
    </w:pPr>
    <w:r>
      <w:rPr>
        <w:sz w:val="20"/>
      </w:rPr>
      <w:tab/>
    </w:r>
  </w:p>
  <w:p w:rsidR="008E7B08" w:rsidRPr="009C3D09" w:rsidRDefault="00F76313" w:rsidP="003125CE">
    <w:pPr>
      <w:pStyle w:val="a7"/>
      <w:tabs>
        <w:tab w:val="clear" w:pos="4153"/>
        <w:tab w:val="clear" w:pos="8306"/>
      </w:tabs>
      <w:ind w:right="26"/>
      <w:rPr>
        <w:sz w:val="20"/>
      </w:rPr>
    </w:pPr>
    <w:r w:rsidRPr="00F76313">
      <w:rPr>
        <w:noProof/>
      </w:rPr>
      <w:pict>
        <v:line id="Line 2" o:spid="_x0000_s2049" style="position:absolute;z-index:251657728;visibility:visible;mso-wrap-distance-top:-3e-5mm;mso-wrap-distance-bottom:-3e-5mm"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w:r>
  </w:p>
  <w:p w:rsidR="008E7B08" w:rsidRDefault="008E7B08" w:rsidP="00E312E8">
    <w:pPr>
      <w:pStyle w:val="a7"/>
      <w:tabs>
        <w:tab w:val="clear" w:pos="4153"/>
        <w:tab w:val="clear" w:pos="8306"/>
      </w:tabs>
      <w:jc w:val="right"/>
      <w:rPr>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4">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6">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3">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4">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26"/>
  </w:num>
  <w:num w:numId="2">
    <w:abstractNumId w:val="23"/>
  </w:num>
  <w:num w:numId="3">
    <w:abstractNumId w:val="15"/>
  </w:num>
  <w:num w:numId="4">
    <w:abstractNumId w:val="8"/>
  </w:num>
  <w:num w:numId="5">
    <w:abstractNumId w:val="12"/>
  </w:num>
  <w:num w:numId="6">
    <w:abstractNumId w:val="17"/>
  </w:num>
  <w:num w:numId="7">
    <w:abstractNumId w:val="21"/>
  </w:num>
  <w:num w:numId="8">
    <w:abstractNumId w:val="24"/>
  </w:num>
  <w:num w:numId="9">
    <w:abstractNumId w:val="13"/>
  </w:num>
  <w:num w:numId="10">
    <w:abstractNumId w:val="9"/>
  </w:num>
  <w:num w:numId="11">
    <w:abstractNumId w:val="16"/>
  </w:num>
  <w:num w:numId="12">
    <w:abstractNumId w:val="5"/>
  </w:num>
  <w:num w:numId="13">
    <w:abstractNumId w:val="11"/>
  </w:num>
  <w:num w:numId="14">
    <w:abstractNumId w:val="25"/>
  </w:num>
  <w:num w:numId="15">
    <w:abstractNumId w:val="18"/>
  </w:num>
  <w:num w:numId="16">
    <w:abstractNumId w:val="7"/>
  </w:num>
  <w:num w:numId="17">
    <w:abstractNumId w:val="14"/>
  </w:num>
  <w:num w:numId="18">
    <w:abstractNumId w:val="6"/>
  </w:num>
  <w:num w:numId="19">
    <w:abstractNumId w:val="1"/>
  </w:num>
  <w:num w:numId="20">
    <w:abstractNumId w:val="2"/>
  </w:num>
  <w:num w:numId="21">
    <w:abstractNumId w:val="0"/>
  </w:num>
  <w:num w:numId="22">
    <w:abstractNumId w:val="19"/>
  </w:num>
  <w:num w:numId="23">
    <w:abstractNumId w:val="22"/>
  </w:num>
  <w:num w:numId="24">
    <w:abstractNumId w:val="10"/>
  </w:num>
  <w:num w:numId="25">
    <w:abstractNumId w:val="3"/>
  </w:num>
  <w:num w:numId="26">
    <w:abstractNumId w:val="4"/>
  </w:num>
  <w:num w:numId="2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efaultTabStop w:val="567"/>
  <w:displayHorizontalDrawingGridEvery w:val="0"/>
  <w:displayVerticalDrawingGridEvery w:val="0"/>
  <w:doNotUseMarginsForDrawingGridOrigin/>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C3AA6"/>
    <w:rsid w:val="000013A5"/>
    <w:rsid w:val="00002CB3"/>
    <w:rsid w:val="00010658"/>
    <w:rsid w:val="00010EA8"/>
    <w:rsid w:val="00011155"/>
    <w:rsid w:val="00014C16"/>
    <w:rsid w:val="00014EE6"/>
    <w:rsid w:val="00016C58"/>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73A6"/>
    <w:rsid w:val="000906C5"/>
    <w:rsid w:val="00090A53"/>
    <w:rsid w:val="000930B4"/>
    <w:rsid w:val="0009488A"/>
    <w:rsid w:val="0009776F"/>
    <w:rsid w:val="000A3D36"/>
    <w:rsid w:val="000A4A1E"/>
    <w:rsid w:val="000A5138"/>
    <w:rsid w:val="000A74F4"/>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10C72"/>
    <w:rsid w:val="001118F6"/>
    <w:rsid w:val="00112DE9"/>
    <w:rsid w:val="00112F2B"/>
    <w:rsid w:val="00113F06"/>
    <w:rsid w:val="00115935"/>
    <w:rsid w:val="0011631D"/>
    <w:rsid w:val="0011783E"/>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3AEE"/>
    <w:rsid w:val="001645EF"/>
    <w:rsid w:val="00164B2B"/>
    <w:rsid w:val="001700E8"/>
    <w:rsid w:val="00170225"/>
    <w:rsid w:val="00171BA1"/>
    <w:rsid w:val="00171CD7"/>
    <w:rsid w:val="0017382E"/>
    <w:rsid w:val="00173A42"/>
    <w:rsid w:val="001769F7"/>
    <w:rsid w:val="00176ADB"/>
    <w:rsid w:val="00176CC6"/>
    <w:rsid w:val="00177312"/>
    <w:rsid w:val="00177987"/>
    <w:rsid w:val="0018148A"/>
    <w:rsid w:val="0018156E"/>
    <w:rsid w:val="0018167F"/>
    <w:rsid w:val="00182C69"/>
    <w:rsid w:val="001839AF"/>
    <w:rsid w:val="0018558D"/>
    <w:rsid w:val="0018620F"/>
    <w:rsid w:val="001875B0"/>
    <w:rsid w:val="0019230D"/>
    <w:rsid w:val="00196717"/>
    <w:rsid w:val="00197295"/>
    <w:rsid w:val="001A507F"/>
    <w:rsid w:val="001A557B"/>
    <w:rsid w:val="001B1BCF"/>
    <w:rsid w:val="001B228C"/>
    <w:rsid w:val="001B44C1"/>
    <w:rsid w:val="001B6D8E"/>
    <w:rsid w:val="001C45CC"/>
    <w:rsid w:val="001C62E1"/>
    <w:rsid w:val="001D2B63"/>
    <w:rsid w:val="001D34CB"/>
    <w:rsid w:val="001D5CA0"/>
    <w:rsid w:val="001E2027"/>
    <w:rsid w:val="001E3363"/>
    <w:rsid w:val="001E4DBF"/>
    <w:rsid w:val="001F05E5"/>
    <w:rsid w:val="001F19E5"/>
    <w:rsid w:val="001F261D"/>
    <w:rsid w:val="001F7F8E"/>
    <w:rsid w:val="00200266"/>
    <w:rsid w:val="00202142"/>
    <w:rsid w:val="00207570"/>
    <w:rsid w:val="002123F7"/>
    <w:rsid w:val="002124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4A98"/>
    <w:rsid w:val="00315DFC"/>
    <w:rsid w:val="00316331"/>
    <w:rsid w:val="00316498"/>
    <w:rsid w:val="00323101"/>
    <w:rsid w:val="00323620"/>
    <w:rsid w:val="00323A2B"/>
    <w:rsid w:val="0033163C"/>
    <w:rsid w:val="00331669"/>
    <w:rsid w:val="0033381E"/>
    <w:rsid w:val="003347A8"/>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B6A"/>
    <w:rsid w:val="004158C4"/>
    <w:rsid w:val="0041779C"/>
    <w:rsid w:val="0041786A"/>
    <w:rsid w:val="004224C9"/>
    <w:rsid w:val="00422925"/>
    <w:rsid w:val="00423F31"/>
    <w:rsid w:val="0042766C"/>
    <w:rsid w:val="00427A7C"/>
    <w:rsid w:val="00431A7C"/>
    <w:rsid w:val="00433C99"/>
    <w:rsid w:val="00436543"/>
    <w:rsid w:val="004444F7"/>
    <w:rsid w:val="004454CB"/>
    <w:rsid w:val="00446566"/>
    <w:rsid w:val="00446B90"/>
    <w:rsid w:val="00447496"/>
    <w:rsid w:val="00451C57"/>
    <w:rsid w:val="0045496A"/>
    <w:rsid w:val="004549C5"/>
    <w:rsid w:val="004551F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A57"/>
    <w:rsid w:val="004842A6"/>
    <w:rsid w:val="00484BB0"/>
    <w:rsid w:val="00484F1E"/>
    <w:rsid w:val="00485730"/>
    <w:rsid w:val="00486502"/>
    <w:rsid w:val="00491170"/>
    <w:rsid w:val="00493C3A"/>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F1DB5"/>
    <w:rsid w:val="004F44FD"/>
    <w:rsid w:val="004F6E4F"/>
    <w:rsid w:val="004F7DD8"/>
    <w:rsid w:val="005000F1"/>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59CB"/>
    <w:rsid w:val="00567D43"/>
    <w:rsid w:val="00567E4B"/>
    <w:rsid w:val="00567E9B"/>
    <w:rsid w:val="00572894"/>
    <w:rsid w:val="00572F15"/>
    <w:rsid w:val="00574112"/>
    <w:rsid w:val="00574327"/>
    <w:rsid w:val="005779DE"/>
    <w:rsid w:val="00580210"/>
    <w:rsid w:val="00581CBE"/>
    <w:rsid w:val="0058676E"/>
    <w:rsid w:val="00590CE8"/>
    <w:rsid w:val="005911DD"/>
    <w:rsid w:val="00595566"/>
    <w:rsid w:val="00595F0A"/>
    <w:rsid w:val="005A11E9"/>
    <w:rsid w:val="005A3CC0"/>
    <w:rsid w:val="005A4BBF"/>
    <w:rsid w:val="005B0B14"/>
    <w:rsid w:val="005B1FDA"/>
    <w:rsid w:val="005C0FF6"/>
    <w:rsid w:val="005C1834"/>
    <w:rsid w:val="005C274E"/>
    <w:rsid w:val="005C4DE4"/>
    <w:rsid w:val="005C54A3"/>
    <w:rsid w:val="005D00A0"/>
    <w:rsid w:val="005D177A"/>
    <w:rsid w:val="005D4A22"/>
    <w:rsid w:val="005D5029"/>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900EB"/>
    <w:rsid w:val="00697079"/>
    <w:rsid w:val="006974CD"/>
    <w:rsid w:val="006A0C2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447E"/>
    <w:rsid w:val="00705EA5"/>
    <w:rsid w:val="007078D3"/>
    <w:rsid w:val="007115F0"/>
    <w:rsid w:val="007148F7"/>
    <w:rsid w:val="00716E54"/>
    <w:rsid w:val="00721301"/>
    <w:rsid w:val="00721A37"/>
    <w:rsid w:val="00722898"/>
    <w:rsid w:val="00722E2F"/>
    <w:rsid w:val="007246D6"/>
    <w:rsid w:val="007258FF"/>
    <w:rsid w:val="00726C06"/>
    <w:rsid w:val="0073312D"/>
    <w:rsid w:val="0073343B"/>
    <w:rsid w:val="0073363D"/>
    <w:rsid w:val="007373CF"/>
    <w:rsid w:val="007405B0"/>
    <w:rsid w:val="00740B1A"/>
    <w:rsid w:val="00742340"/>
    <w:rsid w:val="00743D59"/>
    <w:rsid w:val="00744031"/>
    <w:rsid w:val="00744D3B"/>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2EC5"/>
    <w:rsid w:val="0076378F"/>
    <w:rsid w:val="00767EAA"/>
    <w:rsid w:val="00770772"/>
    <w:rsid w:val="007722A8"/>
    <w:rsid w:val="00772DB6"/>
    <w:rsid w:val="0077397F"/>
    <w:rsid w:val="0077434A"/>
    <w:rsid w:val="00774621"/>
    <w:rsid w:val="007775A3"/>
    <w:rsid w:val="007808F7"/>
    <w:rsid w:val="00782CBC"/>
    <w:rsid w:val="00786B4E"/>
    <w:rsid w:val="007873E9"/>
    <w:rsid w:val="00787DA7"/>
    <w:rsid w:val="007956AA"/>
    <w:rsid w:val="00797563"/>
    <w:rsid w:val="007A1992"/>
    <w:rsid w:val="007A1B71"/>
    <w:rsid w:val="007A2A7C"/>
    <w:rsid w:val="007A4F27"/>
    <w:rsid w:val="007A7F99"/>
    <w:rsid w:val="007B1A06"/>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7333"/>
    <w:rsid w:val="00850046"/>
    <w:rsid w:val="008508DF"/>
    <w:rsid w:val="00850FE9"/>
    <w:rsid w:val="0085238E"/>
    <w:rsid w:val="00855D4D"/>
    <w:rsid w:val="00860A92"/>
    <w:rsid w:val="0086174D"/>
    <w:rsid w:val="0086296D"/>
    <w:rsid w:val="00865F64"/>
    <w:rsid w:val="00867FBB"/>
    <w:rsid w:val="008715AB"/>
    <w:rsid w:val="008749DF"/>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7B15"/>
    <w:rsid w:val="00907FD0"/>
    <w:rsid w:val="009104CD"/>
    <w:rsid w:val="009104F1"/>
    <w:rsid w:val="009125EE"/>
    <w:rsid w:val="00913D8E"/>
    <w:rsid w:val="00917183"/>
    <w:rsid w:val="00917351"/>
    <w:rsid w:val="00917C92"/>
    <w:rsid w:val="00920408"/>
    <w:rsid w:val="0092125F"/>
    <w:rsid w:val="00923551"/>
    <w:rsid w:val="00924286"/>
    <w:rsid w:val="0092525B"/>
    <w:rsid w:val="009256FB"/>
    <w:rsid w:val="00926785"/>
    <w:rsid w:val="009315A2"/>
    <w:rsid w:val="00935846"/>
    <w:rsid w:val="00936B39"/>
    <w:rsid w:val="00937048"/>
    <w:rsid w:val="00941F94"/>
    <w:rsid w:val="00942194"/>
    <w:rsid w:val="009437EF"/>
    <w:rsid w:val="0094465A"/>
    <w:rsid w:val="00950592"/>
    <w:rsid w:val="00951C63"/>
    <w:rsid w:val="00953C01"/>
    <w:rsid w:val="009540BA"/>
    <w:rsid w:val="00955519"/>
    <w:rsid w:val="00956887"/>
    <w:rsid w:val="00957F6D"/>
    <w:rsid w:val="0096078E"/>
    <w:rsid w:val="009613BD"/>
    <w:rsid w:val="00961DF2"/>
    <w:rsid w:val="0096216D"/>
    <w:rsid w:val="009636C8"/>
    <w:rsid w:val="00963905"/>
    <w:rsid w:val="0096398A"/>
    <w:rsid w:val="0096413C"/>
    <w:rsid w:val="00967F6C"/>
    <w:rsid w:val="00970091"/>
    <w:rsid w:val="00971350"/>
    <w:rsid w:val="00972190"/>
    <w:rsid w:val="00974242"/>
    <w:rsid w:val="00974CFD"/>
    <w:rsid w:val="00975327"/>
    <w:rsid w:val="0098644E"/>
    <w:rsid w:val="0099153F"/>
    <w:rsid w:val="00991CAC"/>
    <w:rsid w:val="00992155"/>
    <w:rsid w:val="009952E8"/>
    <w:rsid w:val="009A0F6C"/>
    <w:rsid w:val="009A7F33"/>
    <w:rsid w:val="009B4BF8"/>
    <w:rsid w:val="009C3068"/>
    <w:rsid w:val="009C3AA6"/>
    <w:rsid w:val="009C3D09"/>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4849"/>
    <w:rsid w:val="009F4A22"/>
    <w:rsid w:val="009F7302"/>
    <w:rsid w:val="00A00EEE"/>
    <w:rsid w:val="00A0162A"/>
    <w:rsid w:val="00A0567D"/>
    <w:rsid w:val="00A0746D"/>
    <w:rsid w:val="00A0788F"/>
    <w:rsid w:val="00A12760"/>
    <w:rsid w:val="00A13EBF"/>
    <w:rsid w:val="00A14058"/>
    <w:rsid w:val="00A15BE1"/>
    <w:rsid w:val="00A176D3"/>
    <w:rsid w:val="00A22B6A"/>
    <w:rsid w:val="00A22D37"/>
    <w:rsid w:val="00A237C8"/>
    <w:rsid w:val="00A25A9A"/>
    <w:rsid w:val="00A27C53"/>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7EB8"/>
    <w:rsid w:val="00AB141F"/>
    <w:rsid w:val="00AB3991"/>
    <w:rsid w:val="00AB49A4"/>
    <w:rsid w:val="00AB723D"/>
    <w:rsid w:val="00AB78B9"/>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2C5C"/>
    <w:rsid w:val="00B363FF"/>
    <w:rsid w:val="00B36504"/>
    <w:rsid w:val="00B366CC"/>
    <w:rsid w:val="00B37669"/>
    <w:rsid w:val="00B37FBC"/>
    <w:rsid w:val="00B42B71"/>
    <w:rsid w:val="00B4353B"/>
    <w:rsid w:val="00B4371D"/>
    <w:rsid w:val="00B5050F"/>
    <w:rsid w:val="00B603B1"/>
    <w:rsid w:val="00B60C43"/>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F2356"/>
    <w:rsid w:val="00BF4559"/>
    <w:rsid w:val="00BF4BF5"/>
    <w:rsid w:val="00BF5487"/>
    <w:rsid w:val="00BF57C9"/>
    <w:rsid w:val="00BF637F"/>
    <w:rsid w:val="00BF788D"/>
    <w:rsid w:val="00BF7D3B"/>
    <w:rsid w:val="00C01995"/>
    <w:rsid w:val="00C06615"/>
    <w:rsid w:val="00C072D7"/>
    <w:rsid w:val="00C102B8"/>
    <w:rsid w:val="00C146AD"/>
    <w:rsid w:val="00C15172"/>
    <w:rsid w:val="00C17FAF"/>
    <w:rsid w:val="00C2146D"/>
    <w:rsid w:val="00C21CF7"/>
    <w:rsid w:val="00C23A0D"/>
    <w:rsid w:val="00C26B37"/>
    <w:rsid w:val="00C329D2"/>
    <w:rsid w:val="00C32BBD"/>
    <w:rsid w:val="00C36E56"/>
    <w:rsid w:val="00C37E0C"/>
    <w:rsid w:val="00C37EB0"/>
    <w:rsid w:val="00C4131E"/>
    <w:rsid w:val="00C43696"/>
    <w:rsid w:val="00C43F57"/>
    <w:rsid w:val="00C46EB4"/>
    <w:rsid w:val="00C52A11"/>
    <w:rsid w:val="00C52CD3"/>
    <w:rsid w:val="00C53E9D"/>
    <w:rsid w:val="00C57FAA"/>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48B6"/>
    <w:rsid w:val="00C86098"/>
    <w:rsid w:val="00C87F56"/>
    <w:rsid w:val="00C909A5"/>
    <w:rsid w:val="00C947D6"/>
    <w:rsid w:val="00C9571B"/>
    <w:rsid w:val="00C96FA4"/>
    <w:rsid w:val="00CA01DC"/>
    <w:rsid w:val="00CA0FB6"/>
    <w:rsid w:val="00CA0FEC"/>
    <w:rsid w:val="00CA3CBA"/>
    <w:rsid w:val="00CA4E48"/>
    <w:rsid w:val="00CA7048"/>
    <w:rsid w:val="00CA77B1"/>
    <w:rsid w:val="00CB48D1"/>
    <w:rsid w:val="00CC01BE"/>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7C6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45E4"/>
    <w:rsid w:val="00D806BD"/>
    <w:rsid w:val="00D82195"/>
    <w:rsid w:val="00D85F87"/>
    <w:rsid w:val="00D87F87"/>
    <w:rsid w:val="00D9037C"/>
    <w:rsid w:val="00D906CF"/>
    <w:rsid w:val="00D91340"/>
    <w:rsid w:val="00D94F5A"/>
    <w:rsid w:val="00D97282"/>
    <w:rsid w:val="00D97413"/>
    <w:rsid w:val="00DA2987"/>
    <w:rsid w:val="00DA47A2"/>
    <w:rsid w:val="00DA4F18"/>
    <w:rsid w:val="00DA7F72"/>
    <w:rsid w:val="00DB06F9"/>
    <w:rsid w:val="00DB087A"/>
    <w:rsid w:val="00DB19FB"/>
    <w:rsid w:val="00DB1C39"/>
    <w:rsid w:val="00DB36FF"/>
    <w:rsid w:val="00DB42C9"/>
    <w:rsid w:val="00DB693B"/>
    <w:rsid w:val="00DB7E77"/>
    <w:rsid w:val="00DC0A8B"/>
    <w:rsid w:val="00DC347A"/>
    <w:rsid w:val="00DD014C"/>
    <w:rsid w:val="00DD072E"/>
    <w:rsid w:val="00DD1F2A"/>
    <w:rsid w:val="00DD2456"/>
    <w:rsid w:val="00DD4496"/>
    <w:rsid w:val="00DD6D29"/>
    <w:rsid w:val="00DD7D73"/>
    <w:rsid w:val="00DE37C5"/>
    <w:rsid w:val="00DE3DDE"/>
    <w:rsid w:val="00DE7126"/>
    <w:rsid w:val="00DF0C62"/>
    <w:rsid w:val="00DF1261"/>
    <w:rsid w:val="00E0055E"/>
    <w:rsid w:val="00E01703"/>
    <w:rsid w:val="00E04CB4"/>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B8F"/>
    <w:rsid w:val="00F53B6D"/>
    <w:rsid w:val="00F54C74"/>
    <w:rsid w:val="00F55AC3"/>
    <w:rsid w:val="00F57DF0"/>
    <w:rsid w:val="00F60DC5"/>
    <w:rsid w:val="00F64B81"/>
    <w:rsid w:val="00F651F3"/>
    <w:rsid w:val="00F65AA0"/>
    <w:rsid w:val="00F66934"/>
    <w:rsid w:val="00F66FF1"/>
    <w:rsid w:val="00F67B00"/>
    <w:rsid w:val="00F723B7"/>
    <w:rsid w:val="00F76313"/>
    <w:rsid w:val="00F80389"/>
    <w:rsid w:val="00F806FD"/>
    <w:rsid w:val="00F82085"/>
    <w:rsid w:val="00F87066"/>
    <w:rsid w:val="00F87AA9"/>
    <w:rsid w:val="00F90EC8"/>
    <w:rsid w:val="00F92E16"/>
    <w:rsid w:val="00F9436C"/>
    <w:rsid w:val="00F94C8C"/>
    <w:rsid w:val="00F94C97"/>
    <w:rsid w:val="00F94D4E"/>
    <w:rsid w:val="00FA0069"/>
    <w:rsid w:val="00FA0793"/>
    <w:rsid w:val="00FA080C"/>
    <w:rsid w:val="00FA08A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D86"/>
    <w:rsid w:val="00FC2FC6"/>
    <w:rsid w:val="00FC5788"/>
    <w:rsid w:val="00FC7A90"/>
    <w:rsid w:val="00FD35F4"/>
    <w:rsid w:val="00FD5948"/>
    <w:rsid w:val="00FD686C"/>
    <w:rsid w:val="00FE5C28"/>
    <w:rsid w:val="00FE6C99"/>
    <w:rsid w:val="00FE6EDC"/>
    <w:rsid w:val="00FE7DB7"/>
    <w:rsid w:val="00FF1104"/>
    <w:rsid w:val="00FF15A0"/>
    <w:rsid w:val="00FF19E7"/>
    <w:rsid w:val="00FF28CB"/>
    <w:rsid w:val="00FF3A83"/>
    <w:rsid w:val="00FF446C"/>
    <w:rsid w:val="00FF73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F4A52"/>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6F4A52"/>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6F4A52"/>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6F4A52"/>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6F4A52"/>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6F4A52"/>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s>
</file>

<file path=word/webSettings.xml><?xml version="1.0" encoding="utf-8"?>
<w:webSettings xmlns:r="http://schemas.openxmlformats.org/officeDocument/2006/relationships" xmlns:w="http://schemas.openxmlformats.org/wordprocessingml/2006/main">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0038C0-AE23-49AD-990C-806407747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формокомплекта_06.01..dotx</Template>
  <TotalTime>1</TotalTime>
  <Pages>6</Pages>
  <Words>3105</Words>
  <Characters>17699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20763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dc:description>Типовой договор поставки стеклотары (поставка по спецификациям)</dc:description>
  <cp:lastModifiedBy>Семенов</cp:lastModifiedBy>
  <cp:revision>3</cp:revision>
  <cp:lastPrinted>2010-02-03T12:10:00Z</cp:lastPrinted>
  <dcterms:created xsi:type="dcterms:W3CDTF">2017-01-23T09:34:00Z</dcterms:created>
  <dcterms:modified xsi:type="dcterms:W3CDTF">2017-01-23T09:35:00Z</dcterms:modified>
  <cp:category>Договор</cp:category>
</cp:coreProperties>
</file>