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E319C"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EF1898" w:rsidRDefault="00454CB3" w:rsidP="00926785">
            <w:pPr>
              <w:suppressAutoHyphens/>
              <w:autoSpaceDE w:val="0"/>
              <w:autoSpaceDN w:val="0"/>
              <w:adjustRightInd w:val="0"/>
              <w:jc w:val="both"/>
              <w:rPr>
                <w:spacing w:val="0"/>
                <w:sz w:val="22"/>
                <w:szCs w:val="22"/>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8C6653" w:rsidRPr="007370CD"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tc>
      </w:tr>
      <w:tr w:rsidR="00F40088" w:rsidRPr="00741ABE" w:rsidTr="00A52DFB">
        <w:tc>
          <w:tcPr>
            <w:tcW w:w="4569" w:type="dxa"/>
          </w:tcPr>
          <w:p w:rsidR="00F40088" w:rsidRPr="00F40088" w:rsidRDefault="00F40088" w:rsidP="00F40088">
            <w:pPr>
              <w:jc w:val="both"/>
              <w:rPr>
                <w:spacing w:val="0"/>
                <w:sz w:val="22"/>
                <w:szCs w:val="22"/>
                <w:lang w:val="en-US"/>
              </w:rPr>
            </w:pPr>
            <w:r w:rsidRPr="00F40088">
              <w:rPr>
                <w:spacing w:val="0"/>
                <w:sz w:val="22"/>
                <w:szCs w:val="22"/>
                <w:lang w:val="en-US"/>
              </w:rPr>
              <w:t xml:space="preserve">OOO </w:t>
            </w:r>
            <w:proofErr w:type="spellStart"/>
            <w:r w:rsidRPr="00F40088">
              <w:rPr>
                <w:spacing w:val="0"/>
                <w:sz w:val="22"/>
                <w:szCs w:val="22"/>
                <w:lang w:val="en-US"/>
              </w:rPr>
              <w:t>Sibsteklo</w:t>
            </w:r>
            <w:proofErr w:type="spellEnd"/>
            <w:r w:rsidRPr="00F40088">
              <w:rPr>
                <w:spacing w:val="0"/>
                <w:sz w:val="22"/>
                <w:szCs w:val="22"/>
                <w:lang w:val="en-US"/>
              </w:rPr>
              <w:t>,  Novosibirsk, Russia, hereinafter referred to as the Buyer, represented by Deputy Director Gerashchenko S.V.,  acting on the basis of the General Power of Attorney No.CC2419 dated 24.04.2019, on other Part,</w:t>
            </w:r>
          </w:p>
        </w:tc>
        <w:tc>
          <w:tcPr>
            <w:tcW w:w="5604" w:type="dxa"/>
            <w:gridSpan w:val="3"/>
          </w:tcPr>
          <w:p w:rsidR="00F40088" w:rsidRPr="00F40088" w:rsidRDefault="00F40088" w:rsidP="00F40088">
            <w:pPr>
              <w:jc w:val="both"/>
              <w:rPr>
                <w:spacing w:val="0"/>
                <w:sz w:val="22"/>
                <w:szCs w:val="22"/>
              </w:rPr>
            </w:pPr>
            <w:r w:rsidRPr="00F40088">
              <w:rPr>
                <w:spacing w:val="0"/>
                <w:sz w:val="22"/>
                <w:szCs w:val="22"/>
              </w:rPr>
              <w:t>ООО «</w:t>
            </w:r>
            <w:proofErr w:type="spellStart"/>
            <w:r w:rsidRPr="00F40088">
              <w:rPr>
                <w:spacing w:val="0"/>
                <w:sz w:val="22"/>
                <w:szCs w:val="22"/>
              </w:rPr>
              <w:t>Сибстекло</w:t>
            </w:r>
            <w:proofErr w:type="spellEnd"/>
            <w:r w:rsidRPr="00F40088">
              <w:rPr>
                <w:spacing w:val="0"/>
                <w:sz w:val="22"/>
                <w:szCs w:val="22"/>
              </w:rPr>
              <w:t>», г. Новосибирск, Россия, именуемое в дальнейшем “Покупатель”, в лице Заместителя директора Геращенко С.В., действующего на основании Генеральной доверенности №СС2419 от 24.04.2019г.,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subject to any alterations during the validity </w:t>
            </w:r>
            <w:r w:rsidRPr="00741ABE">
              <w:rPr>
                <w:spacing w:val="0"/>
                <w:sz w:val="22"/>
                <w:szCs w:val="22"/>
                <w:lang w:val="en-US"/>
              </w:rPr>
              <w:lastRenderedPageBreak/>
              <w:t>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на протяжении всего срока действия настоящего </w:t>
            </w:r>
            <w:r w:rsidRPr="00741ABE">
              <w:rPr>
                <w:spacing w:val="0"/>
                <w:sz w:val="22"/>
                <w:szCs w:val="22"/>
              </w:rPr>
              <w:lastRenderedPageBreak/>
              <w:t>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7402A9" w:rsidRDefault="007C18BE" w:rsidP="007402A9">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w:t>
            </w:r>
            <w:r w:rsidR="001C4F34" w:rsidRPr="001C4F34">
              <w:rPr>
                <w:spacing w:val="0"/>
                <w:sz w:val="22"/>
                <w:szCs w:val="22"/>
                <w:highlight w:val="yellow"/>
                <w:lang w:val="en-US"/>
              </w:rPr>
              <w:t>___</w:t>
            </w:r>
            <w:r w:rsidR="0024428D">
              <w:rPr>
                <w:spacing w:val="0"/>
                <w:sz w:val="22"/>
                <w:szCs w:val="22"/>
                <w:lang w:val="en-US"/>
              </w:rPr>
              <w:t xml:space="preserve">% from a total sum of the each specification wired by T/T in 15 </w:t>
            </w:r>
            <w:r w:rsidR="001C4F34" w:rsidRPr="001C4F34">
              <w:rPr>
                <w:spacing w:val="0"/>
                <w:sz w:val="22"/>
                <w:szCs w:val="22"/>
                <w:lang w:val="en-US"/>
              </w:rPr>
              <w:t>(</w:t>
            </w:r>
            <w:r w:rsidR="001C4F34">
              <w:rPr>
                <w:spacing w:val="0"/>
                <w:sz w:val="22"/>
                <w:szCs w:val="22"/>
                <w:lang w:val="en-US"/>
              </w:rPr>
              <w:t xml:space="preserve">Fifteen) </w:t>
            </w:r>
            <w:r w:rsidR="0024428D">
              <w:rPr>
                <w:spacing w:val="0"/>
                <w:sz w:val="22"/>
                <w:szCs w:val="22"/>
                <w:lang w:val="en-US"/>
              </w:rPr>
              <w:t xml:space="preserve">calendar days once order signed. Then pay off the balance </w:t>
            </w:r>
            <w:r w:rsidR="001C4F34" w:rsidRPr="001C4F34">
              <w:rPr>
                <w:spacing w:val="0"/>
                <w:sz w:val="22"/>
                <w:szCs w:val="22"/>
                <w:highlight w:val="yellow"/>
                <w:lang w:val="en-US"/>
              </w:rPr>
              <w:t>___</w:t>
            </w:r>
            <w:r w:rsidR="0024428D">
              <w:rPr>
                <w:spacing w:val="0"/>
                <w:sz w:val="22"/>
                <w:szCs w:val="22"/>
                <w:lang w:val="en-US"/>
              </w:rPr>
              <w:t>% within 5</w:t>
            </w:r>
            <w:r w:rsidR="001C4F34">
              <w:rPr>
                <w:spacing w:val="0"/>
                <w:sz w:val="22"/>
                <w:szCs w:val="22"/>
                <w:lang w:val="en-US"/>
              </w:rPr>
              <w:t xml:space="preserve"> (Five)</w:t>
            </w:r>
            <w:r w:rsidR="0024428D">
              <w:rPr>
                <w:spacing w:val="0"/>
                <w:sz w:val="22"/>
                <w:szCs w:val="22"/>
                <w:lang w:val="en-US"/>
              </w:rPr>
              <w:t xml:space="preserve">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 xml:space="preserve">Предоплата в размере </w:t>
            </w:r>
            <w:r w:rsidR="001C4F34" w:rsidRPr="00454CB3">
              <w:rPr>
                <w:spacing w:val="0"/>
                <w:sz w:val="22"/>
                <w:szCs w:val="22"/>
                <w:highlight w:val="yellow"/>
              </w:rPr>
              <w:t>___</w:t>
            </w:r>
            <w:r w:rsidR="00611029">
              <w:rPr>
                <w:spacing w:val="0"/>
                <w:sz w:val="22"/>
                <w:szCs w:val="22"/>
              </w:rPr>
              <w:t>% от общей суммы каждой спецификации оплачивается путем банковского перевода в течение 15</w:t>
            </w:r>
            <w:r w:rsidR="001C4F34">
              <w:rPr>
                <w:spacing w:val="0"/>
                <w:sz w:val="22"/>
                <w:szCs w:val="22"/>
              </w:rPr>
              <w:t xml:space="preserve"> (Пятнадцать)</w:t>
            </w:r>
            <w:r w:rsidR="00611029">
              <w:rPr>
                <w:spacing w:val="0"/>
                <w:sz w:val="22"/>
                <w:szCs w:val="22"/>
              </w:rPr>
              <w:t xml:space="preserve"> календарных дней после подписания сторонами спецификации. Балансные </w:t>
            </w:r>
            <w:r w:rsidR="001C4F34" w:rsidRPr="00454CB3">
              <w:rPr>
                <w:spacing w:val="0"/>
                <w:sz w:val="22"/>
                <w:szCs w:val="22"/>
                <w:highlight w:val="yellow"/>
              </w:rPr>
              <w:t>___</w:t>
            </w:r>
            <w:r w:rsidR="00611029">
              <w:rPr>
                <w:spacing w:val="0"/>
                <w:sz w:val="22"/>
                <w:szCs w:val="22"/>
              </w:rPr>
              <w:t xml:space="preserve">% </w:t>
            </w:r>
            <w:r w:rsidR="00D409DB">
              <w:rPr>
                <w:spacing w:val="0"/>
                <w:sz w:val="22"/>
                <w:szCs w:val="22"/>
              </w:rPr>
              <w:t>стоимости оплачиваются в течение</w:t>
            </w:r>
            <w:r w:rsidR="00611029">
              <w:rPr>
                <w:spacing w:val="0"/>
                <w:sz w:val="22"/>
                <w:szCs w:val="22"/>
              </w:rPr>
              <w:t xml:space="preserve"> 5</w:t>
            </w:r>
            <w:r w:rsidR="001C4F34" w:rsidRPr="001C4F34">
              <w:rPr>
                <w:spacing w:val="0"/>
                <w:sz w:val="22"/>
                <w:szCs w:val="22"/>
              </w:rPr>
              <w:t xml:space="preserve"> (</w:t>
            </w:r>
            <w:r w:rsidR="00D409DB">
              <w:rPr>
                <w:spacing w:val="0"/>
                <w:sz w:val="22"/>
                <w:szCs w:val="22"/>
              </w:rPr>
              <w:t>Пяти</w:t>
            </w:r>
            <w:r w:rsidR="001C4F34">
              <w:rPr>
                <w:spacing w:val="0"/>
                <w:sz w:val="22"/>
                <w:szCs w:val="22"/>
              </w:rPr>
              <w:t>)</w:t>
            </w:r>
            <w:r w:rsidR="00611029">
              <w:rPr>
                <w:spacing w:val="0"/>
                <w:sz w:val="22"/>
                <w:szCs w:val="22"/>
              </w:rPr>
              <w:t xml:space="preserve">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461ACA"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 xml:space="preserve">e) Invoice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w:t>
            </w:r>
            <w:r w:rsidR="001C4F34" w:rsidRPr="001C4F34">
              <w:rPr>
                <w:spacing w:val="0"/>
                <w:sz w:val="22"/>
                <w:szCs w:val="22"/>
              </w:rPr>
              <w:t xml:space="preserve"> (</w:t>
            </w:r>
            <w:r w:rsidR="001C4F34">
              <w:rPr>
                <w:spacing w:val="0"/>
                <w:sz w:val="22"/>
                <w:szCs w:val="22"/>
              </w:rPr>
              <w:t>Один)</w:t>
            </w:r>
            <w:r w:rsidRPr="00C602E7">
              <w:rPr>
                <w:spacing w:val="0"/>
                <w:sz w:val="22"/>
                <w:szCs w:val="22"/>
              </w:rPr>
              <w:t xml:space="preserve">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 xml:space="preserve">д)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Pr="00C602E7">
              <w:rPr>
                <w:spacing w:val="0"/>
                <w:sz w:val="22"/>
                <w:szCs w:val="22"/>
              </w:rPr>
              <w:t>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924FEA" w:rsidRPr="00461ACA"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D409DB">
              <w:rPr>
                <w:spacing w:val="0"/>
                <w:sz w:val="22"/>
                <w:szCs w:val="22"/>
                <w:lang w:val="en-US"/>
              </w:rPr>
              <w:t>novoselova</w:t>
            </w:r>
            <w:r w:rsidR="00454CB3" w:rsidRPr="00454CB3">
              <w:rPr>
                <w:spacing w:val="0"/>
                <w:sz w:val="22"/>
                <w:szCs w:val="22"/>
                <w:lang w:val="en-US"/>
              </w:rPr>
              <w:t>@ecran.ru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lastRenderedPageBreak/>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r w:rsidR="00E67663">
              <w:rPr>
                <w:rStyle w:val="ad"/>
                <w:lang w:val="en-US"/>
              </w:rPr>
              <w:t>novoselova</w:t>
            </w:r>
            <w:r w:rsidR="004A0CC0" w:rsidRPr="004A0CC0">
              <w:rPr>
                <w:rStyle w:val="ad"/>
                <w:lang w:val="en-US"/>
              </w:rPr>
              <w:t>@</w:t>
            </w:r>
            <w:r w:rsidR="004A0CC0" w:rsidRPr="0006551A">
              <w:rPr>
                <w:rStyle w:val="ad"/>
                <w:lang w:val="en-US"/>
              </w:rPr>
              <w:t>ecran</w:t>
            </w:r>
            <w:r w:rsidR="004A0CC0" w:rsidRPr="004A0CC0">
              <w:rPr>
                <w:rStyle w:val="ad"/>
                <w:lang w:val="en-US"/>
              </w:rPr>
              <w:t>.</w:t>
            </w:r>
            <w:r w:rsidR="004A0CC0" w:rsidRPr="0006551A">
              <w:rPr>
                <w:rStyle w:val="ad"/>
                <w:lang w:val="en-US"/>
              </w:rPr>
              <w:t>ru</w:t>
            </w:r>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D409DB">
              <w:rPr>
                <w:spacing w:val="0"/>
                <w:sz w:val="22"/>
                <w:szCs w:val="22"/>
                <w:lang w:val="en-US"/>
              </w:rPr>
              <w:t>novoselova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lastRenderedPageBreak/>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proofErr w:type="spellStart"/>
            <w:r w:rsidR="00E67663">
              <w:rPr>
                <w:rStyle w:val="ad"/>
                <w:lang w:val="en-US"/>
              </w:rPr>
              <w:t>novoselova</w:t>
            </w:r>
            <w:proofErr w:type="spellEnd"/>
            <w:r w:rsidR="00E67663" w:rsidRPr="00E67663">
              <w:rPr>
                <w:rStyle w:val="ad"/>
              </w:rPr>
              <w:t>@</w:t>
            </w:r>
            <w:proofErr w:type="spellStart"/>
            <w:r w:rsidR="00E67663">
              <w:rPr>
                <w:rStyle w:val="ad"/>
                <w:lang w:val="en-US"/>
              </w:rPr>
              <w:t>ecran</w:t>
            </w:r>
            <w:proofErr w:type="spellEnd"/>
            <w:r w:rsidR="00E67663" w:rsidRPr="00E67663">
              <w:rPr>
                <w:rStyle w:val="ad"/>
              </w:rPr>
              <w:t>.</w:t>
            </w:r>
            <w:proofErr w:type="spellStart"/>
            <w:r w:rsidR="00E67663">
              <w:rPr>
                <w:rStyle w:val="ad"/>
                <w:lang w:val="en-US"/>
              </w:rPr>
              <w:t>ru</w:t>
            </w:r>
            <w:proofErr w:type="spellEnd"/>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t xml:space="preserve">6.4. In case of any disputes related to causes of the Goods defects, the Buyer may at its </w:t>
            </w:r>
            <w:r w:rsidRPr="00F17EE7">
              <w:rPr>
                <w:spacing w:val="0"/>
                <w:sz w:val="22"/>
                <w:lang w:val="en-US"/>
              </w:rPr>
              <w:lastRenderedPageBreak/>
              <w:t xml:space="preserve">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D409DB">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3A5AE6" w:rsidRDefault="00086F0A" w:rsidP="00B4789B">
            <w:pPr>
              <w:spacing w:after="120"/>
              <w:jc w:val="both"/>
              <w:rPr>
                <w:spacing w:val="0"/>
                <w:sz w:val="22"/>
                <w:szCs w:val="22"/>
              </w:rPr>
            </w:pPr>
            <w:r w:rsidRPr="00F17EE7">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F17EE7">
              <w:rPr>
                <w:spacing w:val="0"/>
                <w:sz w:val="22"/>
                <w:szCs w:val="22"/>
              </w:rPr>
              <w:br/>
              <w:t xml:space="preserve">6.4. В случае возникновения разногласий о причинах </w:t>
            </w:r>
            <w:r w:rsidRPr="00F17EE7">
              <w:rPr>
                <w:spacing w:val="0"/>
                <w:sz w:val="22"/>
                <w:szCs w:val="22"/>
              </w:rPr>
              <w:lastRenderedPageBreak/>
              <w:t>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D409DB" w:rsidRDefault="00C432AD" w:rsidP="00D409DB">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w:t>
            </w:r>
            <w:r w:rsidR="007C18BE" w:rsidRPr="00741ABE">
              <w:rPr>
                <w:spacing w:val="0"/>
                <w:sz w:val="22"/>
                <w:szCs w:val="22"/>
              </w:rPr>
              <w:lastRenderedPageBreak/>
              <w:t>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F40088">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lastRenderedPageBreak/>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lastRenderedPageBreak/>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461ACA"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 xml:space="preserve">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p w:rsidR="007402A9" w:rsidRPr="00461ACA" w:rsidRDefault="007402A9" w:rsidP="00AF4FE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Default="007C18BE" w:rsidP="006A4DDA">
            <w:pPr>
              <w:suppressAutoHyphens/>
              <w:autoSpaceDE w:val="0"/>
              <w:autoSpaceDN w:val="0"/>
              <w:adjustRightInd w:val="0"/>
              <w:jc w:val="both"/>
              <w:rPr>
                <w:spacing w:val="0"/>
                <w:sz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Pr="00741ABE" w:rsidRDefault="0030734D" w:rsidP="006A4DDA">
            <w:pPr>
              <w:suppressAutoHyphens/>
              <w:autoSpaceDE w:val="0"/>
              <w:autoSpaceDN w:val="0"/>
              <w:adjustRightInd w:val="0"/>
              <w:jc w:val="both"/>
              <w:rPr>
                <w:spacing w:val="0"/>
                <w:szCs w:val="22"/>
                <w:lang w:val="en-US"/>
              </w:rPr>
            </w:pPr>
          </w:p>
        </w:tc>
        <w:tc>
          <w:tcPr>
            <w:tcW w:w="5604" w:type="dxa"/>
            <w:gridSpan w:val="3"/>
          </w:tcPr>
          <w:p w:rsidR="007C18BE"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p w:rsidR="007402A9" w:rsidRPr="00741ABE" w:rsidRDefault="007402A9" w:rsidP="006A4DDA">
            <w:pPr>
              <w:suppressAutoHyphens/>
              <w:autoSpaceDE w:val="0"/>
              <w:autoSpaceDN w:val="0"/>
              <w:adjustRightInd w:val="0"/>
              <w:jc w:val="both"/>
              <w:rPr>
                <w:spacing w:val="0"/>
                <w:szCs w:val="22"/>
              </w:rPr>
            </w:pP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lastRenderedPageBreak/>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lastRenderedPageBreak/>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4" w:name="ТекстовоеПоле23"/>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4"/>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7402A9" w:rsidRPr="007402A9" w:rsidRDefault="007402A9" w:rsidP="001626F7"/>
    <w:tbl>
      <w:tblPr>
        <w:tblW w:w="10424" w:type="dxa"/>
        <w:tblInd w:w="-459" w:type="dxa"/>
        <w:tblLayout w:type="fixed"/>
        <w:tblLook w:val="0000" w:firstRow="0" w:lastRow="0" w:firstColumn="0" w:lastColumn="0" w:noHBand="0" w:noVBand="0"/>
      </w:tblPr>
      <w:tblGrid>
        <w:gridCol w:w="4569"/>
        <w:gridCol w:w="251"/>
        <w:gridCol w:w="5353"/>
        <w:gridCol w:w="251"/>
      </w:tblGrid>
      <w:tr w:rsidR="00741ABE" w:rsidRPr="00741ABE" w:rsidTr="0058185E">
        <w:trPr>
          <w:gridAfter w:val="1"/>
          <w:wAfter w:w="251" w:type="dxa"/>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lastRenderedPageBreak/>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gridSpan w:val="2"/>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741ABE" w:rsidRPr="00741ABE" w:rsidTr="0058185E">
        <w:tc>
          <w:tcPr>
            <w:tcW w:w="4820" w:type="dxa"/>
            <w:gridSpan w:val="2"/>
          </w:tcPr>
          <w:p w:rsidR="004F2F72" w:rsidRPr="00741ABE" w:rsidRDefault="00AE319C"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gridSpan w:val="2"/>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E319C"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E319C" w:rsidRPr="00454CB3">
              <w:rPr>
                <w:spacing w:val="0"/>
                <w:sz w:val="22"/>
                <w:szCs w:val="22"/>
                <w:highlight w:val="yellow"/>
              </w:rPr>
            </w:r>
            <w:r w:rsidR="00AE319C"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E319C"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D04E5C" w:rsidRPr="00741ABE" w:rsidTr="0058185E">
        <w:tc>
          <w:tcPr>
            <w:tcW w:w="4820" w:type="dxa"/>
            <w:gridSpan w:val="2"/>
          </w:tcPr>
          <w:p w:rsidR="00D04E5C" w:rsidRPr="00D04E5C" w:rsidRDefault="00D04E5C" w:rsidP="00D04E5C">
            <w:pPr>
              <w:jc w:val="both"/>
              <w:rPr>
                <w:spacing w:val="0"/>
                <w:sz w:val="22"/>
                <w:szCs w:val="22"/>
                <w:lang w:val="en-US"/>
              </w:rPr>
            </w:pPr>
            <w:r w:rsidRPr="00D04E5C">
              <w:rPr>
                <w:spacing w:val="0"/>
                <w:sz w:val="22"/>
                <w:szCs w:val="22"/>
                <w:lang w:val="en-US"/>
              </w:rPr>
              <w:t xml:space="preserve">OOO </w:t>
            </w:r>
            <w:proofErr w:type="spellStart"/>
            <w:r w:rsidRPr="00D04E5C">
              <w:rPr>
                <w:spacing w:val="0"/>
                <w:sz w:val="22"/>
                <w:szCs w:val="22"/>
                <w:lang w:val="en-US"/>
              </w:rPr>
              <w:t>Sibsteklo</w:t>
            </w:r>
            <w:proofErr w:type="spellEnd"/>
            <w:r w:rsidRPr="00D04E5C">
              <w:rPr>
                <w:spacing w:val="0"/>
                <w:sz w:val="22"/>
                <w:szCs w:val="22"/>
                <w:lang w:val="en-US"/>
              </w:rPr>
              <w:t>,  Novosibirsk, Russia, hereinafter referred to as the Buyer, represented by Deputy Director Gerashchenko S.V.,  acting on the basis of the General Power of Attorney No.CC2419 dated 24.04.2019, on other Part,</w:t>
            </w:r>
          </w:p>
        </w:tc>
        <w:tc>
          <w:tcPr>
            <w:tcW w:w="5604" w:type="dxa"/>
            <w:gridSpan w:val="2"/>
          </w:tcPr>
          <w:p w:rsidR="00D04E5C" w:rsidRPr="00D04E5C" w:rsidRDefault="00D04E5C" w:rsidP="00D04E5C">
            <w:pPr>
              <w:jc w:val="both"/>
              <w:rPr>
                <w:spacing w:val="0"/>
                <w:sz w:val="22"/>
                <w:szCs w:val="22"/>
              </w:rPr>
            </w:pPr>
            <w:r w:rsidRPr="00D04E5C">
              <w:rPr>
                <w:spacing w:val="0"/>
                <w:sz w:val="22"/>
                <w:szCs w:val="22"/>
              </w:rPr>
              <w:t>ООО «</w:t>
            </w:r>
            <w:proofErr w:type="spellStart"/>
            <w:r w:rsidRPr="00D04E5C">
              <w:rPr>
                <w:spacing w:val="0"/>
                <w:sz w:val="22"/>
                <w:szCs w:val="22"/>
              </w:rPr>
              <w:t>Сибстекло</w:t>
            </w:r>
            <w:proofErr w:type="spellEnd"/>
            <w:r w:rsidRPr="00D04E5C">
              <w:rPr>
                <w:spacing w:val="0"/>
                <w:sz w:val="22"/>
                <w:szCs w:val="22"/>
              </w:rPr>
              <w:t>», г. Новосибирск, Россия, именуемое в дальнейшем “Покупатель”, в лице Заместителя директора Геращенко С.В., действующего на основании Генеральной доверенности №СС2419 от 24.04.2019г.,  с другой Стороны,</w:t>
            </w:r>
          </w:p>
        </w:tc>
      </w:tr>
      <w:tr w:rsidR="00741ABE" w:rsidRPr="00741ABE" w:rsidTr="0058185E">
        <w:tc>
          <w:tcPr>
            <w:tcW w:w="4820" w:type="dxa"/>
            <w:gridSpan w:val="2"/>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58185E">
        <w:tc>
          <w:tcPr>
            <w:tcW w:w="4820" w:type="dxa"/>
            <w:gridSpan w:val="2"/>
          </w:tcPr>
          <w:p w:rsidR="004F2F72" w:rsidRPr="00564B46" w:rsidRDefault="004F2F72" w:rsidP="002F7D7E">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2F7D7E">
            <w:pPr>
              <w:suppressAutoHyphens/>
              <w:autoSpaceDE w:val="0"/>
              <w:autoSpaceDN w:val="0"/>
              <w:adjustRightInd w:val="0"/>
              <w:ind w:left="39"/>
              <w:jc w:val="both"/>
              <w:rPr>
                <w:spacing w:val="0"/>
                <w:sz w:val="22"/>
                <w:lang w:val="en-US"/>
              </w:rPr>
            </w:pPr>
          </w:p>
        </w:tc>
        <w:tc>
          <w:tcPr>
            <w:tcW w:w="5604" w:type="dxa"/>
            <w:gridSpan w:val="2"/>
          </w:tcPr>
          <w:p w:rsidR="004F2F72" w:rsidRPr="00741ABE" w:rsidRDefault="004F2F72" w:rsidP="0044077E">
            <w:pPr>
              <w:pStyle w:val="af5"/>
              <w:numPr>
                <w:ilvl w:val="0"/>
                <w:numId w:val="32"/>
              </w:numPr>
              <w:ind w:left="0" w:firstLine="0"/>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2F7D7E">
            <w:pPr>
              <w:suppressAutoHyphens/>
              <w:autoSpaceDE w:val="0"/>
              <w:autoSpaceDN w:val="0"/>
              <w:adjustRightInd w:val="0"/>
              <w:jc w:val="both"/>
              <w:rPr>
                <w:spacing w:val="0"/>
                <w:sz w:val="22"/>
                <w:szCs w:val="22"/>
              </w:rPr>
            </w:pPr>
          </w:p>
        </w:tc>
      </w:tr>
    </w:tbl>
    <w:tbl>
      <w:tblPr>
        <w:tblStyle w:val="af"/>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928"/>
      </w:tblGrid>
      <w:tr w:rsidR="00DA3A08" w:rsidRPr="00741ABE" w:rsidTr="0058185E">
        <w:tc>
          <w:tcPr>
            <w:tcW w:w="4821" w:type="dxa"/>
          </w:tcPr>
          <w:p w:rsidR="00DA3A08" w:rsidRPr="00741ABE" w:rsidRDefault="00DA3A08" w:rsidP="00232E5C">
            <w:pPr>
              <w:rPr>
                <w:sz w:val="22"/>
                <w:szCs w:val="22"/>
                <w:lang w:val="en-US"/>
              </w:rPr>
            </w:pPr>
            <w:r w:rsidRPr="00741ABE">
              <w:rPr>
                <w:rFonts w:cs="Arial"/>
                <w:spacing w:val="0"/>
                <w:lang w:val="en-GB" w:eastAsia="en-GB"/>
              </w:rPr>
              <w:t xml:space="preserve">Name: </w:t>
            </w:r>
            <w:r w:rsidR="00232E5C" w:rsidRPr="00232E5C">
              <w:rPr>
                <w:bCs/>
                <w:sz w:val="22"/>
                <w:szCs w:val="22"/>
              </w:rPr>
              <w:t>Э</w:t>
            </w:r>
            <w:r w:rsidR="00232E5C" w:rsidRPr="00232E5C">
              <w:rPr>
                <w:bCs/>
                <w:sz w:val="22"/>
                <w:szCs w:val="22"/>
                <w:lang w:val="en-US"/>
              </w:rPr>
              <w:t>719N</w:t>
            </w:r>
            <w:r w:rsidR="00D7790C">
              <w:rPr>
                <w:bCs/>
                <w:sz w:val="22"/>
                <w:szCs w:val="22"/>
                <w:lang w:val="en-US"/>
              </w:rPr>
              <w:t>/</w:t>
            </w:r>
            <w:r w:rsidR="00D7790C" w:rsidRPr="00D7790C">
              <w:rPr>
                <w:bCs/>
                <w:sz w:val="22"/>
                <w:szCs w:val="22"/>
                <w:lang w:val="en-US"/>
              </w:rPr>
              <w:t>5</w:t>
            </w:r>
            <w:r w:rsidR="00232E5C" w:rsidRPr="00232E5C">
              <w:rPr>
                <w:bCs/>
                <w:sz w:val="22"/>
                <w:szCs w:val="22"/>
                <w:lang w:val="en-US"/>
              </w:rPr>
              <w:t>-</w:t>
            </w:r>
            <w:r w:rsidR="00232E5C" w:rsidRPr="00232E5C">
              <w:rPr>
                <w:bCs/>
                <w:sz w:val="22"/>
                <w:szCs w:val="22"/>
              </w:rPr>
              <w:t>ВКП</w:t>
            </w:r>
            <w:r w:rsidR="00232E5C" w:rsidRPr="00232E5C">
              <w:rPr>
                <w:bCs/>
                <w:sz w:val="22"/>
                <w:szCs w:val="22"/>
                <w:lang w:val="en-US"/>
              </w:rPr>
              <w:t>-1</w:t>
            </w:r>
            <w:r w:rsidR="00232E5C" w:rsidRPr="00232E5C">
              <w:rPr>
                <w:bCs/>
                <w:sz w:val="22"/>
                <w:szCs w:val="22"/>
              </w:rPr>
              <w:t>Э</w:t>
            </w:r>
            <w:r w:rsidR="00232E5C" w:rsidRPr="00232E5C">
              <w:rPr>
                <w:bCs/>
                <w:sz w:val="22"/>
                <w:szCs w:val="22"/>
                <w:lang w:val="en-US"/>
              </w:rPr>
              <w:t>-450 «</w:t>
            </w:r>
            <w:proofErr w:type="spellStart"/>
            <w:r w:rsidR="00210370">
              <w:rPr>
                <w:bCs/>
                <w:sz w:val="22"/>
                <w:szCs w:val="22"/>
                <w:lang w:val="en-US"/>
              </w:rPr>
              <w:t>Stary</w:t>
            </w:r>
            <w:r w:rsidR="00232E5C">
              <w:rPr>
                <w:bCs/>
                <w:sz w:val="22"/>
                <w:szCs w:val="22"/>
                <w:lang w:val="en-US"/>
              </w:rPr>
              <w:t>i</w:t>
            </w:r>
            <w:proofErr w:type="spellEnd"/>
            <w:r w:rsidR="00232E5C" w:rsidRPr="00232E5C">
              <w:rPr>
                <w:bCs/>
                <w:sz w:val="22"/>
                <w:szCs w:val="22"/>
                <w:lang w:val="en-US"/>
              </w:rPr>
              <w:t xml:space="preserve"> </w:t>
            </w:r>
            <w:proofErr w:type="spellStart"/>
            <w:r w:rsidR="00232E5C">
              <w:rPr>
                <w:bCs/>
                <w:sz w:val="22"/>
                <w:szCs w:val="22"/>
                <w:lang w:val="en-US"/>
              </w:rPr>
              <w:t>melnik</w:t>
            </w:r>
            <w:proofErr w:type="spellEnd"/>
            <w:r w:rsidR="00232E5C" w:rsidRPr="00232E5C">
              <w:rPr>
                <w:bCs/>
                <w:sz w:val="22"/>
                <w:szCs w:val="22"/>
                <w:lang w:val="en-US"/>
              </w:rPr>
              <w:t xml:space="preserve"> 0,45</w:t>
            </w:r>
            <w:r w:rsidR="00232E5C">
              <w:rPr>
                <w:bCs/>
                <w:sz w:val="22"/>
                <w:szCs w:val="22"/>
                <w:lang w:val="en-US"/>
              </w:rPr>
              <w:t>l</w:t>
            </w:r>
            <w:r w:rsidR="00232E5C" w:rsidRPr="00232E5C">
              <w:rPr>
                <w:bCs/>
                <w:sz w:val="22"/>
                <w:szCs w:val="22"/>
                <w:lang w:val="en-US"/>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232E5C" w:rsidRPr="00232E5C">
              <w:rPr>
                <w:bCs/>
                <w:sz w:val="22"/>
                <w:szCs w:val="22"/>
              </w:rPr>
              <w:t>Э719</w:t>
            </w:r>
            <w:r w:rsidR="00232E5C" w:rsidRPr="00232E5C">
              <w:rPr>
                <w:bCs/>
                <w:sz w:val="22"/>
                <w:szCs w:val="22"/>
                <w:lang w:val="en-US"/>
              </w:rPr>
              <w:t>N</w:t>
            </w:r>
            <w:r w:rsidR="00D7790C">
              <w:rPr>
                <w:bCs/>
                <w:sz w:val="22"/>
                <w:szCs w:val="22"/>
              </w:rPr>
              <w:t xml:space="preserve">/5-ВКП-1Э-450 </w:t>
            </w:r>
            <w:r w:rsidR="00232E5C" w:rsidRPr="00232E5C">
              <w:rPr>
                <w:bCs/>
                <w:sz w:val="22"/>
                <w:szCs w:val="22"/>
              </w:rPr>
              <w:t>«Старый мельник 0,45л»</w:t>
            </w:r>
            <w:r w:rsidR="00232E5C">
              <w:rPr>
                <w:rFonts w:ascii="Arial" w:hAnsi="Arial" w:cs="Arial"/>
                <w:bCs/>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348" w:type="dxa"/>
        <w:tblInd w:w="-459" w:type="dxa"/>
        <w:tblLayout w:type="fixed"/>
        <w:tblLook w:val="04A0" w:firstRow="1" w:lastRow="0" w:firstColumn="1" w:lastColumn="0" w:noHBand="0" w:noVBand="1"/>
      </w:tblPr>
      <w:tblGrid>
        <w:gridCol w:w="567"/>
        <w:gridCol w:w="4679"/>
        <w:gridCol w:w="992"/>
        <w:gridCol w:w="2267"/>
        <w:gridCol w:w="851"/>
        <w:gridCol w:w="992"/>
      </w:tblGrid>
      <w:tr w:rsidR="00C96592" w:rsidRPr="00741ABE" w:rsidTr="001471D3">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267"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51"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992"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C96592" w:rsidRPr="00F40088" w:rsidTr="001471D3">
        <w:tc>
          <w:tcPr>
            <w:tcW w:w="567" w:type="dxa"/>
          </w:tcPr>
          <w:p w:rsidR="00C96592" w:rsidRPr="00C96592" w:rsidRDefault="00C96592" w:rsidP="00C96592">
            <w:pPr>
              <w:rPr>
                <w:sz w:val="20"/>
              </w:rPr>
            </w:pPr>
            <w:r w:rsidRPr="00C96592">
              <w:rPr>
                <w:sz w:val="20"/>
              </w:rPr>
              <w:t>1</w:t>
            </w:r>
          </w:p>
        </w:tc>
        <w:tc>
          <w:tcPr>
            <w:tcW w:w="4679" w:type="dxa"/>
          </w:tcPr>
          <w:p w:rsidR="00C96592" w:rsidRPr="00C96592" w:rsidRDefault="00640FE8" w:rsidP="00640FE8">
            <w:pPr>
              <w:rPr>
                <w:sz w:val="20"/>
              </w:rPr>
            </w:pPr>
            <w:r w:rsidRPr="00C96592">
              <w:rPr>
                <w:sz w:val="20"/>
              </w:rPr>
              <w:t xml:space="preserve">ЧИСТОВАЯ </w:t>
            </w:r>
            <w:r>
              <w:rPr>
                <w:sz w:val="20"/>
              </w:rPr>
              <w:t>ФОРМА</w:t>
            </w:r>
            <w:r w:rsidR="00C96592" w:rsidRPr="00C96592">
              <w:rPr>
                <w:sz w:val="20"/>
              </w:rPr>
              <w:t>/BLOW MOULD</w:t>
            </w:r>
          </w:p>
        </w:tc>
        <w:tc>
          <w:tcPr>
            <w:tcW w:w="992" w:type="dxa"/>
          </w:tcPr>
          <w:p w:rsidR="00C96592" w:rsidRPr="00C96592" w:rsidRDefault="007402A9" w:rsidP="00C96592">
            <w:pPr>
              <w:rPr>
                <w:sz w:val="20"/>
              </w:rPr>
            </w:pPr>
            <w:r>
              <w:rPr>
                <w:sz w:val="20"/>
              </w:rPr>
              <w:t>24</w:t>
            </w:r>
          </w:p>
        </w:tc>
        <w:tc>
          <w:tcPr>
            <w:tcW w:w="2267" w:type="dxa"/>
          </w:tcPr>
          <w:p w:rsidR="00C96592" w:rsidRPr="00C96592" w:rsidRDefault="00C96592" w:rsidP="00C96592">
            <w:pPr>
              <w:rPr>
                <w:sz w:val="20"/>
                <w:lang w:val="en-US"/>
              </w:rPr>
            </w:pPr>
            <w:r w:rsidRPr="00C96592">
              <w:rPr>
                <w:sz w:val="20"/>
              </w:rPr>
              <w:t>Чугун</w:t>
            </w:r>
            <w:r w:rsidRPr="00C96592">
              <w:rPr>
                <w:sz w:val="20"/>
                <w:lang w:val="en-US"/>
              </w:rPr>
              <w:t xml:space="preserve"> K250GV600 /Cast </w:t>
            </w:r>
            <w:proofErr w:type="spellStart"/>
            <w:r w:rsidRPr="00C96592">
              <w:rPr>
                <w:sz w:val="20"/>
                <w:lang w:val="en-US"/>
              </w:rPr>
              <w:t>Iron+Col</w:t>
            </w:r>
            <w:proofErr w:type="spellEnd"/>
            <w:r w:rsidRPr="00C96592">
              <w:rPr>
                <w:sz w:val="20"/>
                <w:lang w:val="en-US"/>
              </w:rPr>
              <w:t xml:space="preserve"> K250GV600</w:t>
            </w:r>
          </w:p>
        </w:tc>
        <w:tc>
          <w:tcPr>
            <w:tcW w:w="851" w:type="dxa"/>
          </w:tcPr>
          <w:p w:rsidR="00C96592" w:rsidRPr="00C96592" w:rsidRDefault="00C96592" w:rsidP="00D34D24">
            <w:pPr>
              <w:jc w:val="both"/>
              <w:rPr>
                <w:spacing w:val="0"/>
                <w:sz w:val="22"/>
                <w:szCs w:val="22"/>
                <w:lang w:val="en-US"/>
              </w:rPr>
            </w:pPr>
          </w:p>
        </w:tc>
        <w:tc>
          <w:tcPr>
            <w:tcW w:w="992" w:type="dxa"/>
          </w:tcPr>
          <w:p w:rsidR="00C96592" w:rsidRPr="00C96592" w:rsidRDefault="00C96592" w:rsidP="00D34D24">
            <w:pPr>
              <w:jc w:val="both"/>
              <w:rPr>
                <w:spacing w:val="0"/>
                <w:sz w:val="22"/>
                <w:szCs w:val="22"/>
                <w:lang w:val="en-US"/>
              </w:rPr>
            </w:pPr>
          </w:p>
        </w:tc>
      </w:tr>
      <w:tr w:rsidR="00C96592" w:rsidRPr="00741ABE" w:rsidTr="001471D3">
        <w:tc>
          <w:tcPr>
            <w:tcW w:w="567" w:type="dxa"/>
          </w:tcPr>
          <w:p w:rsidR="00C96592" w:rsidRPr="00C96592" w:rsidRDefault="00C96592" w:rsidP="00C96592">
            <w:pPr>
              <w:rPr>
                <w:sz w:val="20"/>
              </w:rPr>
            </w:pPr>
            <w:r w:rsidRPr="00C96592">
              <w:rPr>
                <w:sz w:val="20"/>
              </w:rPr>
              <w:t>2</w:t>
            </w:r>
          </w:p>
        </w:tc>
        <w:tc>
          <w:tcPr>
            <w:tcW w:w="4679" w:type="dxa"/>
          </w:tcPr>
          <w:p w:rsidR="00C96592" w:rsidRPr="00C96592" w:rsidRDefault="00640FE8" w:rsidP="00640FE8">
            <w:pPr>
              <w:rPr>
                <w:sz w:val="20"/>
              </w:rPr>
            </w:pPr>
            <w:r w:rsidRPr="00C96592">
              <w:rPr>
                <w:sz w:val="20"/>
              </w:rPr>
              <w:t xml:space="preserve">ЧИСТОВОЙ </w:t>
            </w:r>
            <w:r>
              <w:rPr>
                <w:sz w:val="20"/>
              </w:rPr>
              <w:t>ПОДДОН</w:t>
            </w:r>
            <w:r w:rsidR="00C96592" w:rsidRPr="00C96592">
              <w:rPr>
                <w:sz w:val="20"/>
              </w:rPr>
              <w:t>/BOTTOM PLATE</w:t>
            </w:r>
          </w:p>
        </w:tc>
        <w:tc>
          <w:tcPr>
            <w:tcW w:w="992" w:type="dxa"/>
          </w:tcPr>
          <w:p w:rsidR="00C96592" w:rsidRPr="00C96592" w:rsidRDefault="007402A9" w:rsidP="00C96592">
            <w:pPr>
              <w:rPr>
                <w:sz w:val="20"/>
              </w:rPr>
            </w:pPr>
            <w:r>
              <w:rPr>
                <w:sz w:val="20"/>
              </w:rPr>
              <w:t>24</w:t>
            </w:r>
          </w:p>
        </w:tc>
        <w:tc>
          <w:tcPr>
            <w:tcW w:w="2267"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C96592" w:rsidRPr="00741ABE" w:rsidRDefault="00C96592" w:rsidP="00D34D24">
            <w:pPr>
              <w:jc w:val="both"/>
              <w:rPr>
                <w:spacing w:val="0"/>
                <w:sz w:val="22"/>
                <w:szCs w:val="22"/>
              </w:rPr>
            </w:pPr>
          </w:p>
        </w:tc>
        <w:tc>
          <w:tcPr>
            <w:tcW w:w="992" w:type="dxa"/>
          </w:tcPr>
          <w:p w:rsidR="00C96592" w:rsidRPr="00741ABE" w:rsidRDefault="00C96592" w:rsidP="00D34D24">
            <w:pPr>
              <w:jc w:val="both"/>
              <w:rPr>
                <w:spacing w:val="0"/>
                <w:sz w:val="22"/>
                <w:szCs w:val="22"/>
              </w:rPr>
            </w:pPr>
          </w:p>
        </w:tc>
      </w:tr>
      <w:tr w:rsidR="00C96592" w:rsidRPr="00F40088" w:rsidTr="001471D3">
        <w:tc>
          <w:tcPr>
            <w:tcW w:w="567" w:type="dxa"/>
          </w:tcPr>
          <w:p w:rsidR="00C96592" w:rsidRPr="00C96592" w:rsidRDefault="00C96592" w:rsidP="00C96592">
            <w:pPr>
              <w:rPr>
                <w:sz w:val="20"/>
              </w:rPr>
            </w:pPr>
            <w:r w:rsidRPr="00C96592">
              <w:rPr>
                <w:sz w:val="20"/>
              </w:rPr>
              <w:t>3</w:t>
            </w:r>
          </w:p>
        </w:tc>
        <w:tc>
          <w:tcPr>
            <w:tcW w:w="4679" w:type="dxa"/>
          </w:tcPr>
          <w:p w:rsidR="00C96592" w:rsidRPr="00C96592" w:rsidRDefault="00640FE8" w:rsidP="00640FE8">
            <w:pPr>
              <w:rPr>
                <w:sz w:val="20"/>
              </w:rPr>
            </w:pPr>
            <w:r w:rsidRPr="00C96592">
              <w:rPr>
                <w:sz w:val="20"/>
              </w:rPr>
              <w:t xml:space="preserve">ЧЕРНОВАЯ </w:t>
            </w:r>
            <w:r>
              <w:rPr>
                <w:sz w:val="20"/>
              </w:rPr>
              <w:t>ФОРМА</w:t>
            </w:r>
            <w:r w:rsidR="00C96592" w:rsidRPr="00C96592">
              <w:rPr>
                <w:sz w:val="20"/>
              </w:rPr>
              <w:t>/BLANK MOULD</w:t>
            </w:r>
          </w:p>
        </w:tc>
        <w:tc>
          <w:tcPr>
            <w:tcW w:w="992" w:type="dxa"/>
          </w:tcPr>
          <w:p w:rsidR="00C96592" w:rsidRPr="00C96592" w:rsidRDefault="007402A9" w:rsidP="00C96592">
            <w:pPr>
              <w:rPr>
                <w:sz w:val="20"/>
              </w:rPr>
            </w:pPr>
            <w:r>
              <w:rPr>
                <w:sz w:val="20"/>
              </w:rPr>
              <w:t>3</w:t>
            </w:r>
            <w:r w:rsidR="001471D3">
              <w:rPr>
                <w:sz w:val="20"/>
              </w:rPr>
              <w:t>1</w:t>
            </w:r>
          </w:p>
        </w:tc>
        <w:tc>
          <w:tcPr>
            <w:tcW w:w="2267" w:type="dxa"/>
          </w:tcPr>
          <w:p w:rsidR="00C96592" w:rsidRPr="00C96592" w:rsidRDefault="00C96592" w:rsidP="00C96592">
            <w:pPr>
              <w:rPr>
                <w:sz w:val="20"/>
                <w:lang w:val="en-US"/>
              </w:rPr>
            </w:pPr>
            <w:r w:rsidRPr="00C96592">
              <w:rPr>
                <w:sz w:val="20"/>
              </w:rPr>
              <w:t>Чугун</w:t>
            </w:r>
            <w:r w:rsidRPr="00C96592">
              <w:rPr>
                <w:sz w:val="20"/>
                <w:lang w:val="en-US"/>
              </w:rPr>
              <w:t xml:space="preserve"> K250MTV /Cast </w:t>
            </w:r>
            <w:proofErr w:type="spellStart"/>
            <w:r w:rsidRPr="00C96592">
              <w:rPr>
                <w:sz w:val="20"/>
                <w:lang w:val="en-US"/>
              </w:rPr>
              <w:t>Iron+Col</w:t>
            </w:r>
            <w:proofErr w:type="spellEnd"/>
            <w:r w:rsidRPr="00C96592">
              <w:rPr>
                <w:sz w:val="20"/>
                <w:lang w:val="en-US"/>
              </w:rPr>
              <w:t xml:space="preserve"> K250MTV</w:t>
            </w:r>
          </w:p>
        </w:tc>
        <w:tc>
          <w:tcPr>
            <w:tcW w:w="851" w:type="dxa"/>
          </w:tcPr>
          <w:p w:rsidR="00C96592" w:rsidRPr="00C96592" w:rsidRDefault="00C96592" w:rsidP="00D34D24">
            <w:pPr>
              <w:jc w:val="both"/>
              <w:rPr>
                <w:spacing w:val="0"/>
                <w:sz w:val="22"/>
                <w:szCs w:val="22"/>
                <w:lang w:val="en-US"/>
              </w:rPr>
            </w:pPr>
          </w:p>
        </w:tc>
        <w:tc>
          <w:tcPr>
            <w:tcW w:w="992" w:type="dxa"/>
          </w:tcPr>
          <w:p w:rsidR="00C96592" w:rsidRPr="00C96592" w:rsidRDefault="00C96592" w:rsidP="00D34D24">
            <w:pPr>
              <w:jc w:val="both"/>
              <w:rPr>
                <w:spacing w:val="0"/>
                <w:sz w:val="22"/>
                <w:szCs w:val="22"/>
                <w:lang w:val="en-US"/>
              </w:rPr>
            </w:pPr>
          </w:p>
        </w:tc>
      </w:tr>
      <w:tr w:rsidR="00AE2EC9" w:rsidRPr="00741ABE" w:rsidTr="001471D3">
        <w:tc>
          <w:tcPr>
            <w:tcW w:w="567" w:type="dxa"/>
          </w:tcPr>
          <w:p w:rsidR="00AE2EC9" w:rsidRPr="00C96592" w:rsidRDefault="00AE2EC9" w:rsidP="00C96592">
            <w:pPr>
              <w:rPr>
                <w:sz w:val="20"/>
              </w:rPr>
            </w:pPr>
            <w:r w:rsidRPr="00C96592">
              <w:rPr>
                <w:sz w:val="20"/>
              </w:rPr>
              <w:t>4</w:t>
            </w:r>
          </w:p>
        </w:tc>
        <w:tc>
          <w:tcPr>
            <w:tcW w:w="4679" w:type="dxa"/>
          </w:tcPr>
          <w:p w:rsidR="00AE2EC9" w:rsidRDefault="00AE2EC9" w:rsidP="00AE2EC9">
            <w:pPr>
              <w:rPr>
                <w:sz w:val="20"/>
              </w:rPr>
            </w:pPr>
            <w:r w:rsidRPr="00AE2EC9">
              <w:rPr>
                <w:sz w:val="20"/>
              </w:rPr>
              <w:t>ДЕРЖАТЕЛЬ ЗАТВОР</w:t>
            </w:r>
            <w:r>
              <w:rPr>
                <w:sz w:val="20"/>
              </w:rPr>
              <w:t>А</w:t>
            </w:r>
            <w:r w:rsidRPr="00AE2EC9">
              <w:rPr>
                <w:sz w:val="20"/>
              </w:rPr>
              <w:t>/BAFFLE HOLDER</w:t>
            </w:r>
          </w:p>
        </w:tc>
        <w:tc>
          <w:tcPr>
            <w:tcW w:w="992" w:type="dxa"/>
          </w:tcPr>
          <w:p w:rsidR="00AE2EC9" w:rsidRDefault="007402A9" w:rsidP="00C96592">
            <w:pPr>
              <w:rPr>
                <w:sz w:val="20"/>
              </w:rPr>
            </w:pPr>
            <w:r>
              <w:rPr>
                <w:sz w:val="20"/>
              </w:rPr>
              <w:t>3</w:t>
            </w:r>
            <w:r w:rsidR="001471D3">
              <w:rPr>
                <w:sz w:val="20"/>
              </w:rPr>
              <w:t>1</w:t>
            </w:r>
          </w:p>
        </w:tc>
        <w:tc>
          <w:tcPr>
            <w:tcW w:w="2267" w:type="dxa"/>
          </w:tcPr>
          <w:p w:rsidR="00AE2EC9" w:rsidRPr="00C96592" w:rsidRDefault="00AE2EC9" w:rsidP="00C96592">
            <w:pPr>
              <w:rPr>
                <w:sz w:val="20"/>
              </w:rPr>
            </w:pPr>
            <w:r w:rsidRPr="00AE2EC9">
              <w:rPr>
                <w:sz w:val="20"/>
              </w:rPr>
              <w:t>Чугун/</w:t>
            </w:r>
            <w:proofErr w:type="spellStart"/>
            <w:r w:rsidRPr="00AE2EC9">
              <w:rPr>
                <w:sz w:val="20"/>
              </w:rPr>
              <w:t>Cast</w:t>
            </w:r>
            <w:proofErr w:type="spellEnd"/>
            <w:r w:rsidRPr="00AE2EC9">
              <w:rPr>
                <w:sz w:val="20"/>
              </w:rPr>
              <w:t xml:space="preserve"> </w:t>
            </w:r>
            <w:proofErr w:type="spellStart"/>
            <w:r w:rsidRPr="00AE2EC9">
              <w:rPr>
                <w:sz w:val="20"/>
              </w:rPr>
              <w:t>Iron+Col</w:t>
            </w:r>
            <w:proofErr w:type="spellEnd"/>
          </w:p>
        </w:tc>
        <w:tc>
          <w:tcPr>
            <w:tcW w:w="851" w:type="dxa"/>
          </w:tcPr>
          <w:p w:rsidR="00AE2EC9" w:rsidRPr="00741ABE" w:rsidRDefault="00AE2EC9" w:rsidP="00D34D24">
            <w:pPr>
              <w:jc w:val="both"/>
              <w:rPr>
                <w:spacing w:val="0"/>
                <w:sz w:val="22"/>
                <w:szCs w:val="22"/>
              </w:rPr>
            </w:pPr>
          </w:p>
        </w:tc>
        <w:tc>
          <w:tcPr>
            <w:tcW w:w="992" w:type="dxa"/>
          </w:tcPr>
          <w:p w:rsidR="00AE2EC9" w:rsidRPr="00741ABE" w:rsidRDefault="00AE2EC9" w:rsidP="00D34D24">
            <w:pPr>
              <w:jc w:val="both"/>
              <w:rPr>
                <w:spacing w:val="0"/>
                <w:sz w:val="22"/>
                <w:szCs w:val="22"/>
              </w:rPr>
            </w:pPr>
          </w:p>
        </w:tc>
      </w:tr>
      <w:tr w:rsidR="00AE2EC9" w:rsidRPr="00741ABE" w:rsidTr="001471D3">
        <w:tc>
          <w:tcPr>
            <w:tcW w:w="567" w:type="dxa"/>
          </w:tcPr>
          <w:p w:rsidR="00AE2EC9" w:rsidRPr="00C96592" w:rsidRDefault="00AE2EC9" w:rsidP="00C96592">
            <w:pPr>
              <w:rPr>
                <w:sz w:val="20"/>
              </w:rPr>
            </w:pPr>
            <w:r w:rsidRPr="00C96592">
              <w:rPr>
                <w:sz w:val="20"/>
              </w:rPr>
              <w:t>5</w:t>
            </w:r>
          </w:p>
        </w:tc>
        <w:tc>
          <w:tcPr>
            <w:tcW w:w="4679" w:type="dxa"/>
          </w:tcPr>
          <w:p w:rsidR="00AE2EC9" w:rsidRDefault="00AE2EC9" w:rsidP="00AE2EC9">
            <w:pPr>
              <w:rPr>
                <w:sz w:val="20"/>
              </w:rPr>
            </w:pPr>
            <w:r w:rsidRPr="00AE2EC9">
              <w:rPr>
                <w:sz w:val="20"/>
              </w:rPr>
              <w:t>ВСТАВКА ЗАТВОР</w:t>
            </w:r>
            <w:r>
              <w:rPr>
                <w:sz w:val="20"/>
              </w:rPr>
              <w:t>А</w:t>
            </w:r>
            <w:r w:rsidRPr="00AE2EC9">
              <w:rPr>
                <w:sz w:val="20"/>
              </w:rPr>
              <w:t>/BAFFLE INSERT</w:t>
            </w:r>
          </w:p>
        </w:tc>
        <w:tc>
          <w:tcPr>
            <w:tcW w:w="992" w:type="dxa"/>
          </w:tcPr>
          <w:p w:rsidR="00AE2EC9" w:rsidRDefault="00AE2EC9" w:rsidP="00C96592">
            <w:pPr>
              <w:rPr>
                <w:sz w:val="20"/>
              </w:rPr>
            </w:pPr>
            <w:r>
              <w:rPr>
                <w:sz w:val="20"/>
              </w:rPr>
              <w:t>6</w:t>
            </w:r>
            <w:r w:rsidR="001471D3">
              <w:rPr>
                <w:sz w:val="20"/>
              </w:rPr>
              <w:t>2</w:t>
            </w:r>
          </w:p>
        </w:tc>
        <w:tc>
          <w:tcPr>
            <w:tcW w:w="2267" w:type="dxa"/>
          </w:tcPr>
          <w:p w:rsidR="00AE2EC9" w:rsidRPr="001471D3" w:rsidRDefault="001471D3" w:rsidP="001471D3">
            <w:pPr>
              <w:rPr>
                <w:sz w:val="20"/>
                <w:lang w:val="en-US"/>
              </w:rPr>
            </w:pPr>
            <w:proofErr w:type="spellStart"/>
            <w:r>
              <w:rPr>
                <w:sz w:val="20"/>
              </w:rPr>
              <w:t>Дамерон</w:t>
            </w:r>
            <w:proofErr w:type="spellEnd"/>
            <w:r w:rsidR="00AE2EC9" w:rsidRPr="00AE2EC9">
              <w:rPr>
                <w:sz w:val="20"/>
              </w:rPr>
              <w:t>/</w:t>
            </w:r>
            <w:proofErr w:type="spellStart"/>
            <w:r>
              <w:rPr>
                <w:sz w:val="20"/>
                <w:lang w:val="en-US"/>
              </w:rPr>
              <w:t>Dameron</w:t>
            </w:r>
            <w:proofErr w:type="spellEnd"/>
          </w:p>
        </w:tc>
        <w:tc>
          <w:tcPr>
            <w:tcW w:w="851" w:type="dxa"/>
          </w:tcPr>
          <w:p w:rsidR="00AE2EC9" w:rsidRPr="00741ABE" w:rsidRDefault="00AE2EC9" w:rsidP="00D34D24">
            <w:pPr>
              <w:jc w:val="both"/>
              <w:rPr>
                <w:spacing w:val="0"/>
                <w:sz w:val="22"/>
                <w:szCs w:val="22"/>
              </w:rPr>
            </w:pPr>
          </w:p>
        </w:tc>
        <w:tc>
          <w:tcPr>
            <w:tcW w:w="992" w:type="dxa"/>
          </w:tcPr>
          <w:p w:rsidR="00AE2EC9" w:rsidRPr="00741ABE" w:rsidRDefault="00AE2EC9" w:rsidP="00D34D24">
            <w:pPr>
              <w:jc w:val="both"/>
              <w:rPr>
                <w:spacing w:val="0"/>
                <w:sz w:val="22"/>
                <w:szCs w:val="22"/>
              </w:rPr>
            </w:pPr>
          </w:p>
        </w:tc>
      </w:tr>
      <w:tr w:rsidR="00AE2EC9" w:rsidRPr="00741ABE" w:rsidTr="001471D3">
        <w:tc>
          <w:tcPr>
            <w:tcW w:w="567" w:type="dxa"/>
          </w:tcPr>
          <w:p w:rsidR="00AE2EC9" w:rsidRPr="00C96592" w:rsidRDefault="00AE2EC9" w:rsidP="00C96592">
            <w:pPr>
              <w:rPr>
                <w:sz w:val="20"/>
              </w:rPr>
            </w:pPr>
            <w:r w:rsidRPr="00C96592">
              <w:rPr>
                <w:sz w:val="20"/>
              </w:rPr>
              <w:t>6</w:t>
            </w:r>
          </w:p>
        </w:tc>
        <w:tc>
          <w:tcPr>
            <w:tcW w:w="4679" w:type="dxa"/>
          </w:tcPr>
          <w:p w:rsidR="00AE2EC9" w:rsidRDefault="00AE2EC9" w:rsidP="00C96592">
            <w:pPr>
              <w:rPr>
                <w:sz w:val="20"/>
              </w:rPr>
            </w:pPr>
            <w:r w:rsidRPr="00C96592">
              <w:rPr>
                <w:sz w:val="20"/>
              </w:rPr>
              <w:t>ГОРЛОВОЕ КОЛЬЦО/NECK RING</w:t>
            </w:r>
          </w:p>
        </w:tc>
        <w:tc>
          <w:tcPr>
            <w:tcW w:w="992" w:type="dxa"/>
          </w:tcPr>
          <w:p w:rsidR="00AE2EC9" w:rsidRPr="001471D3" w:rsidRDefault="001471D3" w:rsidP="00C96592">
            <w:pPr>
              <w:rPr>
                <w:sz w:val="20"/>
                <w:lang w:val="en-US"/>
              </w:rPr>
            </w:pPr>
            <w:r>
              <w:rPr>
                <w:sz w:val="20"/>
                <w:lang w:val="en-US"/>
              </w:rPr>
              <w:t>65</w:t>
            </w:r>
          </w:p>
        </w:tc>
        <w:tc>
          <w:tcPr>
            <w:tcW w:w="2267" w:type="dxa"/>
          </w:tcPr>
          <w:p w:rsidR="00AE2EC9" w:rsidRPr="00C96592" w:rsidRDefault="00AE2EC9" w:rsidP="00C96592">
            <w:pPr>
              <w:rPr>
                <w:sz w:val="20"/>
              </w:rPr>
            </w:pPr>
            <w:r w:rsidRPr="00C96592">
              <w:rPr>
                <w:sz w:val="20"/>
              </w:rPr>
              <w:t>Бронза/</w:t>
            </w:r>
            <w:proofErr w:type="spellStart"/>
            <w:r w:rsidRPr="00C96592">
              <w:rPr>
                <w:sz w:val="20"/>
              </w:rPr>
              <w:t>Bronze+Col</w:t>
            </w:r>
            <w:proofErr w:type="spellEnd"/>
          </w:p>
        </w:tc>
        <w:tc>
          <w:tcPr>
            <w:tcW w:w="851" w:type="dxa"/>
          </w:tcPr>
          <w:p w:rsidR="00AE2EC9" w:rsidRPr="00741ABE" w:rsidRDefault="00AE2EC9" w:rsidP="00D34D24">
            <w:pPr>
              <w:jc w:val="both"/>
              <w:rPr>
                <w:spacing w:val="0"/>
                <w:sz w:val="22"/>
                <w:szCs w:val="22"/>
              </w:rPr>
            </w:pPr>
          </w:p>
        </w:tc>
        <w:tc>
          <w:tcPr>
            <w:tcW w:w="992" w:type="dxa"/>
          </w:tcPr>
          <w:p w:rsidR="00AE2EC9" w:rsidRPr="00741ABE" w:rsidRDefault="00AE2EC9" w:rsidP="00D34D24">
            <w:pPr>
              <w:jc w:val="both"/>
              <w:rPr>
                <w:spacing w:val="0"/>
                <w:sz w:val="22"/>
                <w:szCs w:val="22"/>
              </w:rPr>
            </w:pPr>
          </w:p>
        </w:tc>
      </w:tr>
      <w:tr w:rsidR="00AE2EC9" w:rsidRPr="004D13F6" w:rsidTr="001471D3">
        <w:tc>
          <w:tcPr>
            <w:tcW w:w="567" w:type="dxa"/>
          </w:tcPr>
          <w:p w:rsidR="00AE2EC9" w:rsidRPr="00C96592" w:rsidRDefault="00AE2EC9" w:rsidP="00C96592">
            <w:pPr>
              <w:rPr>
                <w:sz w:val="20"/>
              </w:rPr>
            </w:pPr>
            <w:r w:rsidRPr="00C96592">
              <w:rPr>
                <w:sz w:val="20"/>
              </w:rPr>
              <w:t>7</w:t>
            </w:r>
          </w:p>
        </w:tc>
        <w:tc>
          <w:tcPr>
            <w:tcW w:w="4679" w:type="dxa"/>
          </w:tcPr>
          <w:p w:rsidR="00AE2EC9" w:rsidRPr="004D13F6" w:rsidRDefault="004D13F6" w:rsidP="00C96592">
            <w:pPr>
              <w:rPr>
                <w:sz w:val="20"/>
                <w:lang w:val="en-US"/>
              </w:rPr>
            </w:pPr>
            <w:r w:rsidRPr="004D13F6">
              <w:rPr>
                <w:sz w:val="20"/>
              </w:rPr>
              <w:t>ФИНИШНОЕ</w:t>
            </w:r>
            <w:r w:rsidRPr="004D13F6">
              <w:rPr>
                <w:sz w:val="20"/>
                <w:lang w:val="en-US"/>
              </w:rPr>
              <w:t xml:space="preserve"> </w:t>
            </w:r>
            <w:r w:rsidRPr="004D13F6">
              <w:rPr>
                <w:sz w:val="20"/>
              </w:rPr>
              <w:t>КОЛЬЦО</w:t>
            </w:r>
            <w:r w:rsidRPr="004D13F6">
              <w:rPr>
                <w:sz w:val="20"/>
                <w:lang w:val="en-US"/>
              </w:rPr>
              <w:t>/FINISH GUIDE PLATE</w:t>
            </w:r>
          </w:p>
        </w:tc>
        <w:tc>
          <w:tcPr>
            <w:tcW w:w="992" w:type="dxa"/>
          </w:tcPr>
          <w:p w:rsidR="00AE2EC9" w:rsidRPr="001471D3" w:rsidRDefault="001471D3" w:rsidP="00C96592">
            <w:pPr>
              <w:rPr>
                <w:sz w:val="20"/>
                <w:lang w:val="en-US"/>
              </w:rPr>
            </w:pPr>
            <w:r>
              <w:rPr>
                <w:sz w:val="20"/>
                <w:lang w:val="en-US"/>
              </w:rPr>
              <w:t>95</w:t>
            </w:r>
          </w:p>
        </w:tc>
        <w:tc>
          <w:tcPr>
            <w:tcW w:w="2267" w:type="dxa"/>
          </w:tcPr>
          <w:p w:rsidR="00AE2EC9" w:rsidRPr="004D13F6" w:rsidRDefault="00C82721" w:rsidP="00C96592">
            <w:pPr>
              <w:rPr>
                <w:sz w:val="20"/>
                <w:lang w:val="en-US"/>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AE2EC9" w:rsidRPr="004D13F6" w:rsidRDefault="00AE2EC9" w:rsidP="00D34D24">
            <w:pPr>
              <w:jc w:val="both"/>
              <w:rPr>
                <w:spacing w:val="0"/>
                <w:sz w:val="22"/>
                <w:szCs w:val="22"/>
                <w:lang w:val="en-US"/>
              </w:rPr>
            </w:pPr>
          </w:p>
        </w:tc>
        <w:tc>
          <w:tcPr>
            <w:tcW w:w="992" w:type="dxa"/>
          </w:tcPr>
          <w:p w:rsidR="00AE2EC9" w:rsidRPr="004D13F6" w:rsidRDefault="00AE2EC9" w:rsidP="00D34D24">
            <w:pPr>
              <w:jc w:val="both"/>
              <w:rPr>
                <w:spacing w:val="0"/>
                <w:sz w:val="22"/>
                <w:szCs w:val="22"/>
                <w:lang w:val="en-US"/>
              </w:rPr>
            </w:pPr>
          </w:p>
        </w:tc>
      </w:tr>
      <w:tr w:rsidR="00C82721" w:rsidRPr="004D13F6" w:rsidTr="001471D3">
        <w:tc>
          <w:tcPr>
            <w:tcW w:w="567" w:type="dxa"/>
          </w:tcPr>
          <w:p w:rsidR="00C82721" w:rsidRPr="004D13F6" w:rsidRDefault="00C82721" w:rsidP="00C96592">
            <w:pPr>
              <w:rPr>
                <w:sz w:val="20"/>
                <w:lang w:val="en-US"/>
              </w:rPr>
            </w:pPr>
            <w:r w:rsidRPr="00C96592">
              <w:rPr>
                <w:sz w:val="20"/>
              </w:rPr>
              <w:t>8</w:t>
            </w:r>
          </w:p>
        </w:tc>
        <w:tc>
          <w:tcPr>
            <w:tcW w:w="4679" w:type="dxa"/>
          </w:tcPr>
          <w:p w:rsidR="00C82721" w:rsidRPr="00C96592" w:rsidRDefault="00C82721" w:rsidP="0061544A">
            <w:pPr>
              <w:rPr>
                <w:sz w:val="20"/>
              </w:rPr>
            </w:pPr>
            <w:r w:rsidRPr="00C96592">
              <w:rPr>
                <w:sz w:val="20"/>
              </w:rPr>
              <w:t xml:space="preserve">ПЛУНЖЕР/PLUNGER </w:t>
            </w:r>
          </w:p>
        </w:tc>
        <w:tc>
          <w:tcPr>
            <w:tcW w:w="992" w:type="dxa"/>
          </w:tcPr>
          <w:p w:rsidR="00C82721" w:rsidRPr="001471D3" w:rsidRDefault="001471D3" w:rsidP="0061544A">
            <w:pPr>
              <w:rPr>
                <w:sz w:val="20"/>
                <w:lang w:val="en-US"/>
              </w:rPr>
            </w:pPr>
            <w:r>
              <w:rPr>
                <w:sz w:val="20"/>
                <w:lang w:val="en-US"/>
              </w:rPr>
              <w:t>34</w:t>
            </w:r>
          </w:p>
        </w:tc>
        <w:tc>
          <w:tcPr>
            <w:tcW w:w="2267" w:type="dxa"/>
          </w:tcPr>
          <w:p w:rsidR="00C82721" w:rsidRPr="00C96592" w:rsidRDefault="00C82721" w:rsidP="0061544A">
            <w:pPr>
              <w:rPr>
                <w:sz w:val="20"/>
              </w:rPr>
            </w:pPr>
            <w:r w:rsidRPr="00C96592">
              <w:rPr>
                <w:sz w:val="20"/>
              </w:rPr>
              <w:t>Сталь/</w:t>
            </w:r>
            <w:proofErr w:type="spellStart"/>
            <w:r w:rsidRPr="00C96592">
              <w:rPr>
                <w:sz w:val="20"/>
              </w:rPr>
              <w:t>Steel+Col</w:t>
            </w:r>
            <w:proofErr w:type="spellEnd"/>
          </w:p>
        </w:tc>
        <w:tc>
          <w:tcPr>
            <w:tcW w:w="851" w:type="dxa"/>
          </w:tcPr>
          <w:p w:rsidR="00C82721" w:rsidRPr="004D13F6" w:rsidRDefault="00C82721" w:rsidP="00D34D24">
            <w:pPr>
              <w:jc w:val="both"/>
              <w:rPr>
                <w:spacing w:val="0"/>
                <w:sz w:val="22"/>
                <w:szCs w:val="22"/>
                <w:lang w:val="en-US"/>
              </w:rPr>
            </w:pPr>
          </w:p>
        </w:tc>
        <w:tc>
          <w:tcPr>
            <w:tcW w:w="992" w:type="dxa"/>
          </w:tcPr>
          <w:p w:rsidR="00C82721" w:rsidRPr="004D13F6" w:rsidRDefault="00C82721" w:rsidP="00D34D24">
            <w:pPr>
              <w:jc w:val="both"/>
              <w:rPr>
                <w:spacing w:val="0"/>
                <w:sz w:val="22"/>
                <w:szCs w:val="22"/>
                <w:lang w:val="en-US"/>
              </w:rPr>
            </w:pPr>
          </w:p>
        </w:tc>
      </w:tr>
      <w:tr w:rsidR="00C82721" w:rsidRPr="00741ABE" w:rsidTr="001471D3">
        <w:tc>
          <w:tcPr>
            <w:tcW w:w="567" w:type="dxa"/>
          </w:tcPr>
          <w:p w:rsidR="00C82721" w:rsidRPr="004D13F6" w:rsidRDefault="00C248B9" w:rsidP="00C96592">
            <w:pPr>
              <w:rPr>
                <w:sz w:val="20"/>
                <w:lang w:val="en-US"/>
              </w:rPr>
            </w:pPr>
            <w:r w:rsidRPr="00C96592">
              <w:rPr>
                <w:sz w:val="20"/>
              </w:rPr>
              <w:t>9</w:t>
            </w:r>
          </w:p>
        </w:tc>
        <w:tc>
          <w:tcPr>
            <w:tcW w:w="4679" w:type="dxa"/>
          </w:tcPr>
          <w:p w:rsidR="00C82721" w:rsidRDefault="00C248B9" w:rsidP="00C96592">
            <w:pPr>
              <w:rPr>
                <w:sz w:val="20"/>
              </w:rPr>
            </w:pPr>
            <w:r w:rsidRPr="00C248B9">
              <w:rPr>
                <w:sz w:val="20"/>
              </w:rPr>
              <w:t>ОХЛАДИТЕЛЬ ПЛУНЖЕРА/COOLER</w:t>
            </w:r>
          </w:p>
        </w:tc>
        <w:tc>
          <w:tcPr>
            <w:tcW w:w="992" w:type="dxa"/>
          </w:tcPr>
          <w:p w:rsidR="00C82721" w:rsidRPr="00C248B9" w:rsidRDefault="001471D3" w:rsidP="00C96592">
            <w:pPr>
              <w:rPr>
                <w:sz w:val="20"/>
                <w:lang w:val="en-US"/>
              </w:rPr>
            </w:pPr>
            <w:r>
              <w:rPr>
                <w:sz w:val="20"/>
              </w:rPr>
              <w:t>1</w:t>
            </w:r>
            <w:r>
              <w:rPr>
                <w:sz w:val="20"/>
                <w:lang w:val="en-US"/>
              </w:rPr>
              <w:t>3</w:t>
            </w:r>
            <w:r w:rsidR="00C248B9">
              <w:rPr>
                <w:sz w:val="20"/>
                <w:lang w:val="en-US"/>
              </w:rPr>
              <w:t>0</w:t>
            </w:r>
          </w:p>
        </w:tc>
        <w:tc>
          <w:tcPr>
            <w:tcW w:w="2267" w:type="dxa"/>
          </w:tcPr>
          <w:p w:rsidR="00C82721" w:rsidRPr="00C96592" w:rsidRDefault="00C248B9" w:rsidP="00C96592">
            <w:pPr>
              <w:rPr>
                <w:sz w:val="20"/>
              </w:rPr>
            </w:pPr>
            <w:r w:rsidRPr="00C248B9">
              <w:rPr>
                <w:sz w:val="20"/>
              </w:rPr>
              <w:t>Сталь/</w:t>
            </w:r>
            <w:proofErr w:type="spellStart"/>
            <w:r w:rsidRPr="00C248B9">
              <w:rPr>
                <w:sz w:val="20"/>
              </w:rPr>
              <w:t>Steel</w:t>
            </w:r>
            <w:proofErr w:type="spellEnd"/>
          </w:p>
        </w:tc>
        <w:tc>
          <w:tcPr>
            <w:tcW w:w="851" w:type="dxa"/>
          </w:tcPr>
          <w:p w:rsidR="00C82721" w:rsidRPr="00741ABE" w:rsidRDefault="00C82721" w:rsidP="00D34D24">
            <w:pPr>
              <w:jc w:val="both"/>
              <w:rPr>
                <w:spacing w:val="0"/>
                <w:sz w:val="22"/>
                <w:szCs w:val="22"/>
              </w:rPr>
            </w:pPr>
          </w:p>
        </w:tc>
        <w:tc>
          <w:tcPr>
            <w:tcW w:w="992" w:type="dxa"/>
          </w:tcPr>
          <w:p w:rsidR="00C82721" w:rsidRPr="00741ABE" w:rsidRDefault="00C82721" w:rsidP="00D34D24">
            <w:pPr>
              <w:jc w:val="both"/>
              <w:rPr>
                <w:spacing w:val="0"/>
                <w:sz w:val="22"/>
                <w:szCs w:val="22"/>
              </w:rPr>
            </w:pPr>
          </w:p>
        </w:tc>
      </w:tr>
      <w:tr w:rsidR="00C82721" w:rsidRPr="00741ABE" w:rsidTr="001471D3">
        <w:tc>
          <w:tcPr>
            <w:tcW w:w="567" w:type="dxa"/>
          </w:tcPr>
          <w:p w:rsidR="00C82721" w:rsidRPr="004D13F6" w:rsidRDefault="00C248B9" w:rsidP="00C96592">
            <w:pPr>
              <w:rPr>
                <w:sz w:val="20"/>
                <w:lang w:val="en-US"/>
              </w:rPr>
            </w:pPr>
            <w:r w:rsidRPr="00C96592">
              <w:rPr>
                <w:sz w:val="20"/>
              </w:rPr>
              <w:t>10</w:t>
            </w:r>
          </w:p>
        </w:tc>
        <w:tc>
          <w:tcPr>
            <w:tcW w:w="4679" w:type="dxa"/>
          </w:tcPr>
          <w:p w:rsidR="00C82721" w:rsidRDefault="00C248B9" w:rsidP="00C248B9">
            <w:pPr>
              <w:rPr>
                <w:sz w:val="20"/>
              </w:rPr>
            </w:pPr>
            <w:r w:rsidRPr="00C248B9">
              <w:rPr>
                <w:sz w:val="20"/>
              </w:rPr>
              <w:t xml:space="preserve">СТОПОРНОЕ </w:t>
            </w:r>
            <w:r>
              <w:rPr>
                <w:sz w:val="20"/>
              </w:rPr>
              <w:t>КОЛЬЦО</w:t>
            </w:r>
            <w:r w:rsidRPr="00C248B9">
              <w:rPr>
                <w:sz w:val="20"/>
              </w:rPr>
              <w:t>/RETAINING RING</w:t>
            </w:r>
          </w:p>
        </w:tc>
        <w:tc>
          <w:tcPr>
            <w:tcW w:w="992" w:type="dxa"/>
          </w:tcPr>
          <w:p w:rsidR="00C82721" w:rsidRPr="001471D3" w:rsidRDefault="001471D3" w:rsidP="00C96592">
            <w:pPr>
              <w:rPr>
                <w:sz w:val="20"/>
                <w:lang w:val="en-US"/>
              </w:rPr>
            </w:pPr>
            <w:r>
              <w:rPr>
                <w:sz w:val="20"/>
                <w:lang w:val="en-US"/>
              </w:rPr>
              <w:t>37</w:t>
            </w:r>
          </w:p>
        </w:tc>
        <w:tc>
          <w:tcPr>
            <w:tcW w:w="2267" w:type="dxa"/>
          </w:tcPr>
          <w:p w:rsidR="00C82721" w:rsidRPr="00C96592" w:rsidRDefault="00C248B9" w:rsidP="00C96592">
            <w:pPr>
              <w:rPr>
                <w:sz w:val="20"/>
              </w:rPr>
            </w:pPr>
            <w:r w:rsidRPr="00C248B9">
              <w:rPr>
                <w:sz w:val="20"/>
              </w:rPr>
              <w:t>Сталь/</w:t>
            </w:r>
            <w:proofErr w:type="spellStart"/>
            <w:r w:rsidRPr="00C248B9">
              <w:rPr>
                <w:sz w:val="20"/>
              </w:rPr>
              <w:t>Steel</w:t>
            </w:r>
            <w:proofErr w:type="spellEnd"/>
          </w:p>
        </w:tc>
        <w:tc>
          <w:tcPr>
            <w:tcW w:w="851" w:type="dxa"/>
          </w:tcPr>
          <w:p w:rsidR="00C82721" w:rsidRPr="00741ABE" w:rsidRDefault="00C82721" w:rsidP="00D34D24">
            <w:pPr>
              <w:jc w:val="both"/>
              <w:rPr>
                <w:spacing w:val="0"/>
                <w:sz w:val="22"/>
                <w:szCs w:val="22"/>
              </w:rPr>
            </w:pPr>
          </w:p>
        </w:tc>
        <w:tc>
          <w:tcPr>
            <w:tcW w:w="992" w:type="dxa"/>
          </w:tcPr>
          <w:p w:rsidR="00C82721" w:rsidRPr="00741ABE" w:rsidRDefault="00C82721" w:rsidP="00D34D24">
            <w:pPr>
              <w:jc w:val="both"/>
              <w:rPr>
                <w:spacing w:val="0"/>
                <w:sz w:val="22"/>
                <w:szCs w:val="22"/>
              </w:rPr>
            </w:pPr>
          </w:p>
        </w:tc>
      </w:tr>
      <w:tr w:rsidR="00C248B9" w:rsidRPr="00741ABE" w:rsidTr="001471D3">
        <w:tc>
          <w:tcPr>
            <w:tcW w:w="567" w:type="dxa"/>
          </w:tcPr>
          <w:p w:rsidR="00C248B9" w:rsidRPr="004D13F6" w:rsidRDefault="00C248B9" w:rsidP="00C96592">
            <w:pPr>
              <w:rPr>
                <w:sz w:val="20"/>
                <w:lang w:val="en-US"/>
              </w:rPr>
            </w:pPr>
            <w:r w:rsidRPr="00C96592">
              <w:rPr>
                <w:sz w:val="20"/>
              </w:rPr>
              <w:t>11</w:t>
            </w:r>
          </w:p>
        </w:tc>
        <w:tc>
          <w:tcPr>
            <w:tcW w:w="4679" w:type="dxa"/>
          </w:tcPr>
          <w:p w:rsidR="00C248B9" w:rsidRDefault="00C248B9" w:rsidP="00C96592">
            <w:pPr>
              <w:rPr>
                <w:sz w:val="20"/>
              </w:rPr>
            </w:pPr>
            <w:r>
              <w:rPr>
                <w:sz w:val="20"/>
              </w:rPr>
              <w:t>ДУТЬЕВАЯ ГОЛОВКА</w:t>
            </w:r>
            <w:r w:rsidRPr="00C96592">
              <w:rPr>
                <w:sz w:val="20"/>
              </w:rPr>
              <w:t>/BLOW HEAD</w:t>
            </w:r>
          </w:p>
        </w:tc>
        <w:tc>
          <w:tcPr>
            <w:tcW w:w="992" w:type="dxa"/>
          </w:tcPr>
          <w:p w:rsidR="00C248B9" w:rsidRPr="001471D3" w:rsidRDefault="007402A9" w:rsidP="00C96592">
            <w:pPr>
              <w:rPr>
                <w:sz w:val="20"/>
                <w:lang w:val="en-US"/>
              </w:rPr>
            </w:pPr>
            <w:r>
              <w:rPr>
                <w:sz w:val="20"/>
              </w:rPr>
              <w:t>2</w:t>
            </w:r>
            <w:r w:rsidR="001471D3">
              <w:rPr>
                <w:sz w:val="20"/>
                <w:lang w:val="en-US"/>
              </w:rPr>
              <w:t>4</w:t>
            </w:r>
          </w:p>
        </w:tc>
        <w:tc>
          <w:tcPr>
            <w:tcW w:w="2267" w:type="dxa"/>
          </w:tcPr>
          <w:p w:rsidR="00C248B9" w:rsidRPr="00C96592" w:rsidRDefault="00C248B9" w:rsidP="00C96592">
            <w:pPr>
              <w:rPr>
                <w:sz w:val="20"/>
              </w:rPr>
            </w:pPr>
            <w:r w:rsidRPr="005A6152">
              <w:rPr>
                <w:sz w:val="20"/>
              </w:rPr>
              <w:t>Чугун/</w:t>
            </w:r>
            <w:proofErr w:type="spellStart"/>
            <w:r w:rsidRPr="005A6152">
              <w:rPr>
                <w:sz w:val="20"/>
              </w:rPr>
              <w:t>Cast</w:t>
            </w:r>
            <w:proofErr w:type="spellEnd"/>
            <w:r w:rsidRPr="005A6152">
              <w:rPr>
                <w:sz w:val="20"/>
              </w:rPr>
              <w:t xml:space="preserve"> </w:t>
            </w:r>
            <w:proofErr w:type="spellStart"/>
            <w:r w:rsidRPr="005A6152">
              <w:rPr>
                <w:sz w:val="20"/>
              </w:rPr>
              <w:t>Iron+Col</w:t>
            </w:r>
            <w:proofErr w:type="spellEnd"/>
          </w:p>
        </w:tc>
        <w:tc>
          <w:tcPr>
            <w:tcW w:w="851" w:type="dxa"/>
          </w:tcPr>
          <w:p w:rsidR="00C248B9" w:rsidRPr="00741ABE" w:rsidRDefault="00C248B9" w:rsidP="00D34D24">
            <w:pPr>
              <w:jc w:val="both"/>
              <w:rPr>
                <w:spacing w:val="0"/>
                <w:sz w:val="22"/>
                <w:szCs w:val="22"/>
              </w:rPr>
            </w:pPr>
          </w:p>
        </w:tc>
        <w:tc>
          <w:tcPr>
            <w:tcW w:w="992" w:type="dxa"/>
          </w:tcPr>
          <w:p w:rsidR="00C248B9" w:rsidRPr="00741ABE" w:rsidRDefault="00C248B9" w:rsidP="00D34D24">
            <w:pPr>
              <w:jc w:val="both"/>
              <w:rPr>
                <w:spacing w:val="0"/>
                <w:sz w:val="22"/>
                <w:szCs w:val="22"/>
              </w:rPr>
            </w:pPr>
          </w:p>
        </w:tc>
      </w:tr>
      <w:tr w:rsidR="001471D3" w:rsidRPr="00741ABE" w:rsidTr="001471D3">
        <w:tc>
          <w:tcPr>
            <w:tcW w:w="567" w:type="dxa"/>
          </w:tcPr>
          <w:p w:rsidR="001471D3" w:rsidRPr="001471D3" w:rsidRDefault="001471D3" w:rsidP="00C96592">
            <w:pPr>
              <w:rPr>
                <w:sz w:val="20"/>
                <w:lang w:val="en-US"/>
              </w:rPr>
            </w:pPr>
            <w:r>
              <w:rPr>
                <w:sz w:val="20"/>
                <w:lang w:val="en-US"/>
              </w:rPr>
              <w:t>12</w:t>
            </w:r>
          </w:p>
        </w:tc>
        <w:tc>
          <w:tcPr>
            <w:tcW w:w="4679" w:type="dxa"/>
          </w:tcPr>
          <w:p w:rsidR="001471D3" w:rsidRPr="001471D3" w:rsidRDefault="001471D3" w:rsidP="00C96592">
            <w:pPr>
              <w:rPr>
                <w:sz w:val="20"/>
              </w:rPr>
            </w:pPr>
            <w:r>
              <w:rPr>
                <w:sz w:val="20"/>
              </w:rPr>
              <w:t>ТРУБКА ДУТЬЕВОЙ ГОЛОВКИ</w:t>
            </w:r>
            <w:r w:rsidRPr="001471D3">
              <w:rPr>
                <w:sz w:val="20"/>
              </w:rPr>
              <w:t>/BLOW HEAD</w:t>
            </w:r>
            <w:r>
              <w:rPr>
                <w:sz w:val="20"/>
              </w:rPr>
              <w:t xml:space="preserve"> </w:t>
            </w:r>
            <w:r>
              <w:rPr>
                <w:sz w:val="20"/>
                <w:lang w:val="en-US"/>
              </w:rPr>
              <w:t>TUBE</w:t>
            </w:r>
          </w:p>
        </w:tc>
        <w:tc>
          <w:tcPr>
            <w:tcW w:w="992" w:type="dxa"/>
          </w:tcPr>
          <w:p w:rsidR="001471D3" w:rsidRPr="001471D3" w:rsidRDefault="001471D3" w:rsidP="00C96592">
            <w:pPr>
              <w:rPr>
                <w:sz w:val="20"/>
                <w:lang w:val="en-US"/>
              </w:rPr>
            </w:pPr>
            <w:r>
              <w:rPr>
                <w:sz w:val="20"/>
                <w:lang w:val="en-US"/>
              </w:rPr>
              <w:t>24</w:t>
            </w:r>
          </w:p>
        </w:tc>
        <w:tc>
          <w:tcPr>
            <w:tcW w:w="2267" w:type="dxa"/>
          </w:tcPr>
          <w:p w:rsidR="001471D3" w:rsidRPr="005A6152" w:rsidRDefault="001471D3" w:rsidP="00C96592">
            <w:pPr>
              <w:rPr>
                <w:sz w:val="20"/>
              </w:rPr>
            </w:pPr>
            <w:r w:rsidRPr="001471D3">
              <w:rPr>
                <w:sz w:val="20"/>
              </w:rPr>
              <w:t>Сталь/</w:t>
            </w:r>
            <w:proofErr w:type="spellStart"/>
            <w:r w:rsidRPr="001471D3">
              <w:rPr>
                <w:sz w:val="20"/>
              </w:rPr>
              <w:t>Steel</w:t>
            </w:r>
            <w:proofErr w:type="spellEnd"/>
          </w:p>
        </w:tc>
        <w:tc>
          <w:tcPr>
            <w:tcW w:w="851" w:type="dxa"/>
          </w:tcPr>
          <w:p w:rsidR="001471D3" w:rsidRPr="00741ABE" w:rsidRDefault="001471D3" w:rsidP="00D34D24">
            <w:pPr>
              <w:jc w:val="both"/>
              <w:rPr>
                <w:spacing w:val="0"/>
                <w:sz w:val="22"/>
                <w:szCs w:val="22"/>
              </w:rPr>
            </w:pPr>
          </w:p>
        </w:tc>
        <w:tc>
          <w:tcPr>
            <w:tcW w:w="992" w:type="dxa"/>
          </w:tcPr>
          <w:p w:rsidR="001471D3" w:rsidRPr="00741ABE" w:rsidRDefault="001471D3" w:rsidP="00D34D24">
            <w:pPr>
              <w:jc w:val="both"/>
              <w:rPr>
                <w:spacing w:val="0"/>
                <w:sz w:val="22"/>
                <w:szCs w:val="22"/>
              </w:rPr>
            </w:pPr>
          </w:p>
        </w:tc>
      </w:tr>
      <w:tr w:rsidR="007402A9" w:rsidRPr="007402A9" w:rsidTr="001471D3">
        <w:tc>
          <w:tcPr>
            <w:tcW w:w="567" w:type="dxa"/>
          </w:tcPr>
          <w:p w:rsidR="007402A9" w:rsidRPr="005C6210" w:rsidRDefault="007402A9" w:rsidP="00C96592">
            <w:pPr>
              <w:rPr>
                <w:sz w:val="20"/>
                <w:lang w:val="en-US"/>
              </w:rPr>
            </w:pPr>
            <w:r>
              <w:rPr>
                <w:sz w:val="20"/>
              </w:rPr>
              <w:t>1</w:t>
            </w:r>
            <w:r w:rsidR="005C6210">
              <w:rPr>
                <w:sz w:val="20"/>
                <w:lang w:val="en-US"/>
              </w:rPr>
              <w:t>3</w:t>
            </w:r>
          </w:p>
        </w:tc>
        <w:tc>
          <w:tcPr>
            <w:tcW w:w="4679" w:type="dxa"/>
          </w:tcPr>
          <w:p w:rsidR="007402A9" w:rsidRPr="007402A9" w:rsidRDefault="007402A9" w:rsidP="00C96592">
            <w:pPr>
              <w:rPr>
                <w:sz w:val="20"/>
                <w:lang w:val="en-US"/>
              </w:rPr>
            </w:pPr>
            <w:r>
              <w:rPr>
                <w:sz w:val="20"/>
              </w:rPr>
              <w:t>ДЕРЖАТЕЛИ</w:t>
            </w:r>
            <w:r w:rsidRPr="007402A9">
              <w:rPr>
                <w:sz w:val="20"/>
                <w:lang w:val="en-US"/>
              </w:rPr>
              <w:t xml:space="preserve"> </w:t>
            </w:r>
            <w:r>
              <w:rPr>
                <w:sz w:val="20"/>
              </w:rPr>
              <w:t>ВСТАВОК</w:t>
            </w:r>
            <w:r w:rsidRPr="007402A9">
              <w:rPr>
                <w:sz w:val="20"/>
                <w:lang w:val="en-US"/>
              </w:rPr>
              <w:t>/</w:t>
            </w:r>
            <w:r>
              <w:rPr>
                <w:sz w:val="20"/>
                <w:lang w:val="en-US"/>
              </w:rPr>
              <w:t>TAKE OUT TONG HOLDER</w:t>
            </w:r>
          </w:p>
        </w:tc>
        <w:tc>
          <w:tcPr>
            <w:tcW w:w="992" w:type="dxa"/>
          </w:tcPr>
          <w:p w:rsidR="007402A9" w:rsidRPr="007402A9" w:rsidRDefault="001B4FEE" w:rsidP="00C96592">
            <w:pPr>
              <w:rPr>
                <w:sz w:val="20"/>
              </w:rPr>
            </w:pPr>
            <w:r>
              <w:rPr>
                <w:sz w:val="20"/>
                <w:lang w:val="en-US"/>
              </w:rPr>
              <w:t>32</w:t>
            </w:r>
            <w:r w:rsidR="007402A9">
              <w:rPr>
                <w:sz w:val="20"/>
              </w:rPr>
              <w:t xml:space="preserve"> пар</w:t>
            </w:r>
          </w:p>
        </w:tc>
        <w:tc>
          <w:tcPr>
            <w:tcW w:w="2267" w:type="dxa"/>
          </w:tcPr>
          <w:p w:rsidR="007402A9" w:rsidRPr="007402A9" w:rsidRDefault="007402A9" w:rsidP="00C96592">
            <w:pPr>
              <w:rPr>
                <w:sz w:val="20"/>
                <w:lang w:val="en-US"/>
              </w:rPr>
            </w:pPr>
            <w:proofErr w:type="spellStart"/>
            <w:r w:rsidRPr="007402A9">
              <w:rPr>
                <w:sz w:val="20"/>
                <w:lang w:val="en-US"/>
              </w:rPr>
              <w:t>Сталь</w:t>
            </w:r>
            <w:proofErr w:type="spellEnd"/>
            <w:r w:rsidRPr="007402A9">
              <w:rPr>
                <w:sz w:val="20"/>
                <w:lang w:val="en-US"/>
              </w:rPr>
              <w:t>/Steel</w:t>
            </w:r>
          </w:p>
        </w:tc>
        <w:tc>
          <w:tcPr>
            <w:tcW w:w="851" w:type="dxa"/>
          </w:tcPr>
          <w:p w:rsidR="007402A9" w:rsidRPr="007402A9" w:rsidRDefault="007402A9" w:rsidP="00D34D24">
            <w:pPr>
              <w:jc w:val="both"/>
              <w:rPr>
                <w:spacing w:val="0"/>
                <w:sz w:val="22"/>
                <w:szCs w:val="22"/>
                <w:lang w:val="en-US"/>
              </w:rPr>
            </w:pPr>
          </w:p>
        </w:tc>
        <w:tc>
          <w:tcPr>
            <w:tcW w:w="992" w:type="dxa"/>
          </w:tcPr>
          <w:p w:rsidR="007402A9" w:rsidRPr="007402A9" w:rsidRDefault="007402A9" w:rsidP="00D34D24">
            <w:pPr>
              <w:jc w:val="both"/>
              <w:rPr>
                <w:spacing w:val="0"/>
                <w:sz w:val="22"/>
                <w:szCs w:val="22"/>
                <w:lang w:val="en-US"/>
              </w:rPr>
            </w:pPr>
          </w:p>
        </w:tc>
      </w:tr>
      <w:tr w:rsidR="00C77C91" w:rsidRPr="00741ABE" w:rsidTr="001471D3">
        <w:tc>
          <w:tcPr>
            <w:tcW w:w="567" w:type="dxa"/>
          </w:tcPr>
          <w:p w:rsidR="00C77C91" w:rsidRPr="004D13F6" w:rsidRDefault="00C77C91" w:rsidP="00C96592">
            <w:pPr>
              <w:rPr>
                <w:sz w:val="20"/>
                <w:lang w:val="en-US"/>
              </w:rPr>
            </w:pPr>
            <w:r>
              <w:rPr>
                <w:sz w:val="20"/>
                <w:lang w:val="en-US"/>
              </w:rPr>
              <w:t>1</w:t>
            </w:r>
            <w:r w:rsidR="007402A9">
              <w:rPr>
                <w:sz w:val="20"/>
                <w:lang w:val="en-US"/>
              </w:rPr>
              <w:t>4</w:t>
            </w:r>
          </w:p>
        </w:tc>
        <w:tc>
          <w:tcPr>
            <w:tcW w:w="4679" w:type="dxa"/>
          </w:tcPr>
          <w:p w:rsidR="00C77C91" w:rsidRPr="00FB1EF6" w:rsidRDefault="00C77C91" w:rsidP="0061544A">
            <w:pPr>
              <w:rPr>
                <w:sz w:val="20"/>
                <w:lang w:val="en-US"/>
              </w:rPr>
            </w:pPr>
            <w:r w:rsidRPr="009126FC">
              <w:rPr>
                <w:sz w:val="20"/>
              </w:rPr>
              <w:t>ПРУЖИНА</w:t>
            </w:r>
            <w:r>
              <w:rPr>
                <w:sz w:val="20"/>
                <w:lang w:val="en-US"/>
              </w:rPr>
              <w:t>/SPRING</w:t>
            </w:r>
          </w:p>
        </w:tc>
        <w:tc>
          <w:tcPr>
            <w:tcW w:w="992" w:type="dxa"/>
          </w:tcPr>
          <w:p w:rsidR="00C77C91" w:rsidRPr="00741ABE" w:rsidRDefault="001B4FEE" w:rsidP="0061544A">
            <w:pPr>
              <w:jc w:val="both"/>
              <w:rPr>
                <w:spacing w:val="0"/>
                <w:sz w:val="22"/>
                <w:szCs w:val="22"/>
              </w:rPr>
            </w:pPr>
            <w:r>
              <w:rPr>
                <w:spacing w:val="0"/>
                <w:sz w:val="22"/>
                <w:szCs w:val="22"/>
                <w:lang w:val="en-US"/>
              </w:rPr>
              <w:t>6</w:t>
            </w:r>
            <w:r w:rsidR="00C77C91">
              <w:rPr>
                <w:spacing w:val="0"/>
                <w:sz w:val="22"/>
                <w:szCs w:val="22"/>
              </w:rPr>
              <w:t>0</w:t>
            </w:r>
          </w:p>
        </w:tc>
        <w:tc>
          <w:tcPr>
            <w:tcW w:w="2267" w:type="dxa"/>
          </w:tcPr>
          <w:p w:rsidR="00C77C91" w:rsidRPr="00C77C91" w:rsidRDefault="00C77C91" w:rsidP="0061544A">
            <w:pPr>
              <w:jc w:val="both"/>
              <w:rPr>
                <w:spacing w:val="0"/>
                <w:sz w:val="20"/>
              </w:rPr>
            </w:pPr>
            <w:r w:rsidRPr="00C77C91">
              <w:rPr>
                <w:sz w:val="20"/>
              </w:rPr>
              <w:t>Пружинная сталь</w:t>
            </w:r>
            <w:r w:rsidRPr="00C77C91">
              <w:rPr>
                <w:spacing w:val="0"/>
                <w:sz w:val="20"/>
                <w:lang w:val="en-US"/>
              </w:rPr>
              <w:t xml:space="preserve">/Spring </w:t>
            </w:r>
            <w:proofErr w:type="spellStart"/>
            <w:r w:rsidRPr="00C77C91">
              <w:rPr>
                <w:spacing w:val="0"/>
                <w:sz w:val="20"/>
              </w:rPr>
              <w:t>Steel</w:t>
            </w:r>
            <w:proofErr w:type="spellEnd"/>
          </w:p>
        </w:tc>
        <w:tc>
          <w:tcPr>
            <w:tcW w:w="851" w:type="dxa"/>
          </w:tcPr>
          <w:p w:rsidR="00C77C91" w:rsidRPr="00741ABE" w:rsidRDefault="00C77C91" w:rsidP="00D34D24">
            <w:pPr>
              <w:jc w:val="both"/>
              <w:rPr>
                <w:spacing w:val="0"/>
                <w:sz w:val="22"/>
                <w:szCs w:val="22"/>
              </w:rPr>
            </w:pPr>
          </w:p>
        </w:tc>
        <w:tc>
          <w:tcPr>
            <w:tcW w:w="992" w:type="dxa"/>
          </w:tcPr>
          <w:p w:rsidR="00C77C91" w:rsidRPr="00741ABE" w:rsidRDefault="00C77C91" w:rsidP="00D34D24">
            <w:pPr>
              <w:jc w:val="both"/>
              <w:rPr>
                <w:spacing w:val="0"/>
                <w:sz w:val="22"/>
                <w:szCs w:val="22"/>
              </w:rPr>
            </w:pPr>
          </w:p>
        </w:tc>
      </w:tr>
      <w:tr w:rsidR="00C77C91" w:rsidRPr="00741ABE" w:rsidTr="00F661F8">
        <w:tc>
          <w:tcPr>
            <w:tcW w:w="9356" w:type="dxa"/>
            <w:gridSpan w:val="5"/>
          </w:tcPr>
          <w:p w:rsidR="00C77C91" w:rsidRPr="001811F3" w:rsidRDefault="00C77C91"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992" w:type="dxa"/>
          </w:tcPr>
          <w:p w:rsidR="00C77C91" w:rsidRPr="00741ABE" w:rsidRDefault="00C77C91" w:rsidP="00D34D24">
            <w:pPr>
              <w:jc w:val="both"/>
              <w:rPr>
                <w:spacing w:val="0"/>
                <w:sz w:val="22"/>
                <w:szCs w:val="22"/>
              </w:rPr>
            </w:pPr>
          </w:p>
        </w:tc>
      </w:tr>
      <w:tr w:rsidR="00C77C91" w:rsidRPr="00741ABE" w:rsidTr="00F661F8">
        <w:tc>
          <w:tcPr>
            <w:tcW w:w="9356" w:type="dxa"/>
            <w:gridSpan w:val="5"/>
          </w:tcPr>
          <w:p w:rsidR="00C77C91" w:rsidRPr="00741ABE" w:rsidRDefault="00C77C91" w:rsidP="00D34D24">
            <w:pPr>
              <w:jc w:val="both"/>
              <w:rPr>
                <w:spacing w:val="0"/>
                <w:sz w:val="22"/>
                <w:szCs w:val="22"/>
              </w:rPr>
            </w:pPr>
            <w:r>
              <w:rPr>
                <w:spacing w:val="0"/>
                <w:sz w:val="22"/>
                <w:szCs w:val="22"/>
              </w:rPr>
              <w:lastRenderedPageBreak/>
              <w:t>Стоимость доставки:</w:t>
            </w:r>
          </w:p>
        </w:tc>
        <w:tc>
          <w:tcPr>
            <w:tcW w:w="992" w:type="dxa"/>
          </w:tcPr>
          <w:p w:rsidR="00C77C91" w:rsidRPr="00741ABE" w:rsidRDefault="00C77C91" w:rsidP="00D34D24">
            <w:pPr>
              <w:jc w:val="both"/>
              <w:rPr>
                <w:spacing w:val="0"/>
                <w:sz w:val="22"/>
                <w:szCs w:val="22"/>
              </w:rPr>
            </w:pPr>
          </w:p>
        </w:tc>
      </w:tr>
      <w:tr w:rsidR="00C77C91" w:rsidRPr="00741ABE" w:rsidTr="00F661F8">
        <w:tc>
          <w:tcPr>
            <w:tcW w:w="9356" w:type="dxa"/>
            <w:gridSpan w:val="5"/>
            <w:tcBorders>
              <w:bottom w:val="single" w:sz="4" w:space="0" w:color="auto"/>
            </w:tcBorders>
          </w:tcPr>
          <w:p w:rsidR="00C77C91" w:rsidRPr="00BE2846" w:rsidRDefault="00C77C91"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992" w:type="dxa"/>
          </w:tcPr>
          <w:p w:rsidR="00C77C91" w:rsidRPr="00741ABE" w:rsidRDefault="00C77C91" w:rsidP="00D34D24">
            <w:pPr>
              <w:jc w:val="both"/>
              <w:rPr>
                <w:spacing w:val="0"/>
                <w:sz w:val="22"/>
                <w:szCs w:val="22"/>
              </w:rPr>
            </w:pPr>
          </w:p>
        </w:tc>
      </w:tr>
    </w:tbl>
    <w:p w:rsidR="007B17E6" w:rsidRDefault="007B17E6" w:rsidP="00640843">
      <w:pPr>
        <w:jc w:val="both"/>
        <w:rPr>
          <w:spacing w:val="0"/>
          <w:sz w:val="22"/>
          <w:szCs w:val="22"/>
        </w:rPr>
      </w:pPr>
    </w:p>
    <w:p w:rsidR="00D34D24" w:rsidRPr="004C1486"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4C1486">
        <w:rPr>
          <w:spacing w:val="0"/>
          <w:sz w:val="22"/>
          <w:szCs w:val="22"/>
        </w:rPr>
        <w:t xml:space="preserve"> </w:t>
      </w:r>
    </w:p>
    <w:p w:rsidR="00454CB3" w:rsidRPr="007402A9" w:rsidRDefault="00454CB3" w:rsidP="00213148">
      <w:pPr>
        <w:ind w:left="4530"/>
        <w:jc w:val="both"/>
        <w:rPr>
          <w:spacing w:val="0"/>
          <w:sz w:val="22"/>
          <w:szCs w:val="22"/>
          <w:lang w:val="en-US"/>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06551A">
              <w:rPr>
                <w:spacing w:val="0"/>
                <w:sz w:val="22"/>
                <w:szCs w:val="22"/>
                <w:lang w:val="en-US"/>
              </w:rPr>
              <w:t xml:space="preserve"> clause 5.2 of the Contract</w:t>
            </w:r>
            <w:r w:rsidRPr="00F17EE7">
              <w:rPr>
                <w:spacing w:val="0"/>
                <w:sz w:val="22"/>
                <w:szCs w:val="22"/>
                <w:lang w:val="en-US"/>
              </w:rPr>
              <w:t>.</w:t>
            </w:r>
          </w:p>
          <w:p w:rsidR="00425F99" w:rsidRPr="00F17EE7" w:rsidRDefault="00425F99" w:rsidP="009B4F1E">
            <w:pPr>
              <w:jc w:val="both"/>
              <w:rPr>
                <w:spacing w:val="0"/>
                <w:sz w:val="22"/>
                <w:szCs w:val="22"/>
                <w:lang w:val="en-US"/>
              </w:rPr>
            </w:pPr>
          </w:p>
          <w:p w:rsidR="000B16A2"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DAP Novosibirsk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000825E9">
              <w:rPr>
                <w:spacing w:val="0"/>
                <w:sz w:val="22"/>
                <w:szCs w:val="22"/>
                <w:lang w:val="en-US"/>
              </w:rPr>
              <w:t xml:space="preserve"> according to Incoterms 202</w:t>
            </w:r>
            <w:r w:rsidRPr="00F17EE7">
              <w:rPr>
                <w:spacing w:val="0"/>
                <w:sz w:val="22"/>
                <w:szCs w:val="22"/>
                <w:lang w:val="en-US"/>
              </w:rPr>
              <w:t>0.</w:t>
            </w:r>
          </w:p>
          <w:p w:rsidR="00425F99" w:rsidRPr="00F17EE7" w:rsidRDefault="00425F99" w:rsidP="009B4F1E">
            <w:pPr>
              <w:jc w:val="both"/>
              <w:rPr>
                <w:spacing w:val="0"/>
                <w:sz w:val="22"/>
                <w:szCs w:val="22"/>
                <w:lang w:val="en-US"/>
              </w:rPr>
            </w:pPr>
          </w:p>
          <w:p w:rsidR="00F176F3"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61544A">
              <w:rPr>
                <w:spacing w:val="0"/>
                <w:sz w:val="22"/>
                <w:szCs w:val="22"/>
                <w:lang w:val="en-US"/>
              </w:rPr>
              <w:t>990</w:t>
            </w:r>
            <w:proofErr w:type="gramEnd"/>
            <w:r w:rsidR="0061544A">
              <w:rPr>
                <w:spacing w:val="0"/>
                <w:sz w:val="22"/>
                <w:szCs w:val="22"/>
                <w:lang w:val="en-US"/>
              </w:rPr>
              <w:t xml:space="preserve"> 000</w:t>
            </w:r>
            <w:r w:rsidR="009B4F1E" w:rsidRPr="00F17EE7">
              <w:rPr>
                <w:spacing w:val="0"/>
                <w:sz w:val="22"/>
                <w:szCs w:val="22"/>
                <w:lang w:val="en-US"/>
              </w:rPr>
              <w:t xml:space="preserve">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F176F3" w:rsidRDefault="00564B46" w:rsidP="00DF1C1A">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6767B0" w:rsidRPr="006767B0">
              <w:rPr>
                <w:spacing w:val="0"/>
                <w:sz w:val="22"/>
                <w:szCs w:val="22"/>
                <w:lang w:val="en-US"/>
              </w:rPr>
              <w:t xml:space="preserve">First pay </w:t>
            </w:r>
            <w:proofErr w:type="spellStart"/>
            <w:r w:rsidR="006767B0" w:rsidRPr="006767B0">
              <w:rPr>
                <w:spacing w:val="0"/>
                <w:sz w:val="22"/>
                <w:szCs w:val="22"/>
                <w:lang w:val="en-US"/>
              </w:rPr>
              <w:t>downpayment</w:t>
            </w:r>
            <w:proofErr w:type="spellEnd"/>
            <w:r w:rsidR="006767B0" w:rsidRPr="006767B0">
              <w:rPr>
                <w:spacing w:val="0"/>
                <w:sz w:val="22"/>
                <w:szCs w:val="22"/>
                <w:lang w:val="en-US"/>
              </w:rPr>
              <w:t xml:space="preserve"> at a rate of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Specification №01 which </w:t>
            </w:r>
            <w:proofErr w:type="gramStart"/>
            <w:r w:rsidR="006767B0" w:rsidRPr="006767B0">
              <w:rPr>
                <w:spacing w:val="0"/>
                <w:sz w:val="22"/>
                <w:szCs w:val="22"/>
                <w:lang w:val="en-US"/>
              </w:rPr>
              <w:t xml:space="preserve">is  </w:t>
            </w:r>
            <w:r w:rsidR="006767B0" w:rsidRPr="006767B0">
              <w:rPr>
                <w:spacing w:val="0"/>
                <w:sz w:val="22"/>
                <w:szCs w:val="22"/>
                <w:highlight w:val="yellow"/>
                <w:lang w:val="en-US"/>
              </w:rPr>
              <w:t>_</w:t>
            </w:r>
            <w:proofErr w:type="gramEnd"/>
            <w:r w:rsidR="006767B0" w:rsidRPr="006767B0">
              <w:rPr>
                <w:spacing w:val="0"/>
                <w:sz w:val="22"/>
                <w:szCs w:val="22"/>
                <w:highlight w:val="yellow"/>
                <w:lang w:val="en-US"/>
              </w:rPr>
              <w:t>__,00 (____) ___</w:t>
            </w:r>
            <w:r w:rsidR="006767B0" w:rsidRPr="006767B0">
              <w:rPr>
                <w:spacing w:val="0"/>
                <w:sz w:val="22"/>
                <w:szCs w:val="22"/>
                <w:lang w:val="en-US"/>
              </w:rPr>
              <w:t xml:space="preserve"> wired by T/T in 15 (Fifteen) calendar days once order signed. Then pay off the balance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present Specification №01 which is </w:t>
            </w:r>
            <w:r w:rsidR="006767B0" w:rsidRPr="006767B0">
              <w:rPr>
                <w:spacing w:val="0"/>
                <w:sz w:val="22"/>
                <w:szCs w:val="22"/>
                <w:highlight w:val="yellow"/>
                <w:lang w:val="en-US"/>
              </w:rPr>
              <w:t>____</w:t>
            </w:r>
            <w:proofErr w:type="gramStart"/>
            <w:r w:rsidR="006767B0" w:rsidRPr="006767B0">
              <w:rPr>
                <w:spacing w:val="0"/>
                <w:sz w:val="22"/>
                <w:szCs w:val="22"/>
                <w:highlight w:val="yellow"/>
                <w:lang w:val="en-US"/>
              </w:rPr>
              <w:t>,00</w:t>
            </w:r>
            <w:proofErr w:type="gramEnd"/>
            <w:r w:rsidR="006767B0" w:rsidRPr="006767B0">
              <w:rPr>
                <w:spacing w:val="0"/>
                <w:sz w:val="22"/>
                <w:szCs w:val="22"/>
                <w:highlight w:val="yellow"/>
                <w:lang w:val="en-US"/>
              </w:rPr>
              <w:t xml:space="preserve"> (_____) ___</w:t>
            </w:r>
            <w:r w:rsidR="006767B0" w:rsidRPr="006767B0">
              <w:rPr>
                <w:spacing w:val="0"/>
                <w:sz w:val="22"/>
                <w:szCs w:val="22"/>
                <w:lang w:val="en-US"/>
              </w:rPr>
              <w:t xml:space="preserve"> within 5 (Five) days from the date of receipt of the notification for the goods shipment readiness. </w:t>
            </w:r>
          </w:p>
          <w:p w:rsidR="009B4F1E" w:rsidRPr="00DF1C1A" w:rsidRDefault="006767B0" w:rsidP="00DF1C1A">
            <w:pPr>
              <w:suppressAutoHyphens/>
              <w:autoSpaceDE w:val="0"/>
              <w:autoSpaceDN w:val="0"/>
              <w:adjustRightInd w:val="0"/>
              <w:jc w:val="both"/>
              <w:rPr>
                <w:spacing w:val="0"/>
                <w:szCs w:val="22"/>
                <w:lang w:val="en-US"/>
              </w:rPr>
            </w:pPr>
            <w:r w:rsidRPr="006767B0">
              <w:rPr>
                <w:spacing w:val="0"/>
                <w:sz w:val="22"/>
                <w:szCs w:val="22"/>
                <w:lang w:val="en-US"/>
              </w:rPr>
              <w:t xml:space="preserve"> </w:t>
            </w:r>
            <w:r w:rsidR="00EC6B7D">
              <w:rPr>
                <w:spacing w:val="0"/>
                <w:sz w:val="22"/>
                <w:szCs w:val="22"/>
                <w:lang w:val="en-US"/>
              </w:rPr>
              <w:t xml:space="preserve">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w:t>
            </w:r>
            <w:r w:rsidR="00F4291C">
              <w:rPr>
                <w:spacing w:val="0"/>
                <w:sz w:val="22"/>
                <w:szCs w:val="22"/>
              </w:rPr>
              <w:t>аниям, указанным в приложении №</w:t>
            </w:r>
            <w:r w:rsidR="00B51F90" w:rsidRPr="00F17EE7">
              <w:rPr>
                <w:spacing w:val="0"/>
                <w:sz w:val="22"/>
                <w:szCs w:val="22"/>
              </w:rPr>
              <w:t>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06551A">
              <w:rPr>
                <w:spacing w:val="0"/>
                <w:sz w:val="22"/>
                <w:szCs w:val="22"/>
              </w:rPr>
              <w:t xml:space="preserve"> в п.5.2. настоящего договора поставки </w:t>
            </w:r>
            <w:proofErr w:type="spellStart"/>
            <w:r w:rsidR="0006551A">
              <w:rPr>
                <w:spacing w:val="0"/>
                <w:sz w:val="22"/>
                <w:szCs w:val="22"/>
              </w:rPr>
              <w:t>формокомплекта</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61544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Pr>
                <w:spacing w:val="0"/>
                <w:sz w:val="22"/>
                <w:szCs w:val="22"/>
              </w:rPr>
              <w:t>, Новосибирск, Россия</w:t>
            </w:r>
            <w:r w:rsidR="00425F99" w:rsidRPr="00425F99">
              <w:rPr>
                <w:spacing w:val="0"/>
                <w:sz w:val="22"/>
                <w:szCs w:val="22"/>
              </w:rPr>
              <w:t xml:space="preserve">. </w:t>
            </w:r>
            <w:r w:rsidRPr="00F17EE7">
              <w:rPr>
                <w:spacing w:val="0"/>
                <w:sz w:val="22"/>
                <w:szCs w:val="22"/>
              </w:rPr>
              <w:t xml:space="preserve">Базис поставки </w:t>
            </w:r>
            <w:r w:rsidR="0099482A">
              <w:rPr>
                <w:spacing w:val="0"/>
                <w:sz w:val="22"/>
                <w:szCs w:val="22"/>
                <w:lang w:val="en-US"/>
              </w:rPr>
              <w:t>DAP</w:t>
            </w:r>
            <w:r w:rsidR="000825E9">
              <w:rPr>
                <w:spacing w:val="0"/>
                <w:sz w:val="22"/>
                <w:szCs w:val="22"/>
              </w:rPr>
              <w:t xml:space="preserve"> согласно </w:t>
            </w:r>
            <w:proofErr w:type="spellStart"/>
            <w:r w:rsidR="000825E9">
              <w:rPr>
                <w:spacing w:val="0"/>
                <w:sz w:val="22"/>
                <w:szCs w:val="22"/>
              </w:rPr>
              <w:t>Инкотермс</w:t>
            </w:r>
            <w:proofErr w:type="spellEnd"/>
            <w:r w:rsidR="000825E9">
              <w:rPr>
                <w:spacing w:val="0"/>
                <w:sz w:val="22"/>
                <w:szCs w:val="22"/>
              </w:rPr>
              <w:t xml:space="preserve"> 20</w:t>
            </w:r>
            <w:r w:rsidR="000825E9" w:rsidRPr="000825E9">
              <w:rPr>
                <w:spacing w:val="0"/>
                <w:sz w:val="22"/>
                <w:szCs w:val="22"/>
              </w:rPr>
              <w:t>2</w:t>
            </w:r>
            <w:r w:rsidRPr="00F17EE7">
              <w:rPr>
                <w:spacing w:val="0"/>
                <w:sz w:val="22"/>
                <w:szCs w:val="22"/>
              </w:rPr>
              <w:t>0.</w:t>
            </w: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61544A" w:rsidRPr="0061544A">
              <w:rPr>
                <w:spacing w:val="0"/>
                <w:sz w:val="22"/>
                <w:szCs w:val="22"/>
              </w:rPr>
              <w:t>990 000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6767B0" w:rsidRPr="00C96592"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6767B0" w:rsidRPr="006767B0">
              <w:rPr>
                <w:spacing w:val="0"/>
                <w:sz w:val="22"/>
                <w:szCs w:val="22"/>
              </w:rPr>
              <w:t xml:space="preserve">Предоплата в размере </w:t>
            </w:r>
            <w:r w:rsidR="006767B0" w:rsidRPr="006767B0">
              <w:rPr>
                <w:spacing w:val="0"/>
                <w:sz w:val="22"/>
                <w:szCs w:val="22"/>
                <w:highlight w:val="yellow"/>
              </w:rPr>
              <w:t>___</w:t>
            </w:r>
            <w:r w:rsidR="006767B0" w:rsidRPr="006767B0">
              <w:rPr>
                <w:spacing w:val="0"/>
                <w:sz w:val="22"/>
                <w:szCs w:val="22"/>
              </w:rPr>
              <w:t xml:space="preserve">% от общей суммы Спецификации №01, что составляет </w:t>
            </w:r>
            <w:r w:rsidR="006767B0" w:rsidRPr="006767B0">
              <w:rPr>
                <w:spacing w:val="0"/>
                <w:sz w:val="22"/>
                <w:szCs w:val="22"/>
                <w:highlight w:val="yellow"/>
              </w:rPr>
              <w:t>___,00 (___) ___</w:t>
            </w:r>
            <w:r w:rsidR="006767B0" w:rsidRPr="006767B0">
              <w:rPr>
                <w:spacing w:val="0"/>
                <w:sz w:val="22"/>
                <w:szCs w:val="22"/>
              </w:rPr>
              <w:t xml:space="preserve">оплачивается путем банковского перевода в течение 15 (Пятнадцати) календарных дней после подписания сторонами спецификации. Балансные </w:t>
            </w:r>
            <w:r w:rsidR="006767B0" w:rsidRPr="006767B0">
              <w:rPr>
                <w:spacing w:val="0"/>
                <w:sz w:val="22"/>
                <w:szCs w:val="22"/>
                <w:highlight w:val="yellow"/>
              </w:rPr>
              <w:t>___</w:t>
            </w:r>
            <w:r w:rsidR="006767B0" w:rsidRPr="006767B0">
              <w:rPr>
                <w:spacing w:val="0"/>
                <w:sz w:val="22"/>
                <w:szCs w:val="22"/>
              </w:rPr>
              <w:t xml:space="preserve">% стоимости от настоящей Спецификации, что составляет </w:t>
            </w:r>
            <w:r w:rsidR="006767B0" w:rsidRPr="006767B0">
              <w:rPr>
                <w:spacing w:val="0"/>
                <w:sz w:val="22"/>
                <w:szCs w:val="22"/>
                <w:highlight w:val="yellow"/>
              </w:rPr>
              <w:t>___,00 (___) ___</w:t>
            </w:r>
            <w:r w:rsidR="006767B0" w:rsidRPr="006767B0">
              <w:rPr>
                <w:spacing w:val="0"/>
                <w:sz w:val="22"/>
                <w:szCs w:val="22"/>
              </w:rPr>
              <w:t xml:space="preserve"> оплачиваются в течени</w:t>
            </w:r>
            <w:proofErr w:type="gramStart"/>
            <w:r w:rsidR="006767B0" w:rsidRPr="006767B0">
              <w:rPr>
                <w:spacing w:val="0"/>
                <w:sz w:val="22"/>
                <w:szCs w:val="22"/>
              </w:rPr>
              <w:t>и</w:t>
            </w:r>
            <w:proofErr w:type="gramEnd"/>
            <w:r w:rsidR="006767B0" w:rsidRPr="006767B0">
              <w:rPr>
                <w:spacing w:val="0"/>
                <w:sz w:val="22"/>
                <w:szCs w:val="22"/>
              </w:rPr>
              <w:t xml:space="preserve"> 5 (Пять) дней с момента уведомления о готовности к отгрузке.</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Default="00213148"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bookmarkStart w:id="5" w:name="_GoBack"/>
      <w:bookmarkEnd w:id="5"/>
    </w:p>
    <w:sectPr w:rsidR="008C399C"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45" w:rsidRDefault="008E6E45">
      <w:r>
        <w:separator/>
      </w:r>
    </w:p>
  </w:endnote>
  <w:endnote w:type="continuationSeparator" w:id="0">
    <w:p w:rsidR="008E6E45" w:rsidRDefault="008E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4A" w:rsidRDefault="0061544A"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1544A" w:rsidRDefault="0061544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544A" w:rsidRPr="002E5E89" w:rsidTr="002E5E89">
      <w:trPr>
        <w:trHeight w:val="280"/>
      </w:trPr>
      <w:tc>
        <w:tcPr>
          <w:tcW w:w="4877" w:type="dxa"/>
        </w:tcPr>
        <w:p w:rsidR="0061544A" w:rsidRPr="002E5E89" w:rsidRDefault="0061544A"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61544A" w:rsidRPr="002E5E89" w:rsidRDefault="0061544A" w:rsidP="002E5E89">
          <w:pPr>
            <w:jc w:val="center"/>
            <w:rPr>
              <w:sz w:val="12"/>
              <w:szCs w:val="12"/>
            </w:rPr>
          </w:pPr>
        </w:p>
      </w:tc>
      <w:tc>
        <w:tcPr>
          <w:tcW w:w="4860" w:type="dxa"/>
        </w:tcPr>
        <w:p w:rsidR="0061544A" w:rsidRPr="002E5E89" w:rsidRDefault="0061544A" w:rsidP="002E5E89">
          <w:pPr>
            <w:jc w:val="both"/>
            <w:rPr>
              <w:sz w:val="16"/>
              <w:szCs w:val="16"/>
            </w:rPr>
          </w:pPr>
          <w:r>
            <w:rPr>
              <w:sz w:val="16"/>
              <w:szCs w:val="16"/>
            </w:rPr>
            <w:t>Покупатель</w:t>
          </w:r>
          <w:r w:rsidRPr="002E5E89">
            <w:rPr>
              <w:sz w:val="16"/>
              <w:szCs w:val="16"/>
            </w:rPr>
            <w:t>:</w:t>
          </w:r>
        </w:p>
      </w:tc>
    </w:tr>
    <w:tr w:rsidR="0061544A" w:rsidRPr="002E5E89" w:rsidTr="002E5E89">
      <w:tc>
        <w:tcPr>
          <w:tcW w:w="4877" w:type="dxa"/>
          <w:tcBorders>
            <w:bottom w:val="single" w:sz="4" w:space="0" w:color="auto"/>
          </w:tcBorders>
        </w:tcPr>
        <w:p w:rsidR="0061544A" w:rsidRPr="002E5E89" w:rsidRDefault="0061544A" w:rsidP="002E5E89">
          <w:pPr>
            <w:jc w:val="both"/>
            <w:rPr>
              <w:sz w:val="16"/>
              <w:szCs w:val="16"/>
            </w:rPr>
          </w:pPr>
        </w:p>
      </w:tc>
      <w:tc>
        <w:tcPr>
          <w:tcW w:w="385" w:type="dxa"/>
          <w:vMerge/>
        </w:tcPr>
        <w:p w:rsidR="0061544A" w:rsidRPr="002E5E89" w:rsidRDefault="0061544A" w:rsidP="002E5E89">
          <w:pPr>
            <w:jc w:val="both"/>
            <w:rPr>
              <w:sz w:val="16"/>
              <w:szCs w:val="16"/>
            </w:rPr>
          </w:pPr>
        </w:p>
      </w:tc>
      <w:tc>
        <w:tcPr>
          <w:tcW w:w="4860" w:type="dxa"/>
          <w:tcBorders>
            <w:bottom w:val="single" w:sz="4" w:space="0" w:color="auto"/>
          </w:tcBorders>
        </w:tcPr>
        <w:p w:rsidR="0061544A" w:rsidRPr="002E5E89" w:rsidRDefault="0061544A" w:rsidP="002E5E89">
          <w:pPr>
            <w:jc w:val="both"/>
            <w:rPr>
              <w:b/>
              <w:sz w:val="20"/>
            </w:rPr>
          </w:pPr>
        </w:p>
      </w:tc>
    </w:tr>
  </w:tbl>
  <w:p w:rsidR="0061544A" w:rsidRDefault="0061544A"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544A" w:rsidRPr="002E5E89" w:rsidTr="002E5E89">
      <w:trPr>
        <w:trHeight w:val="140"/>
      </w:trPr>
      <w:tc>
        <w:tcPr>
          <w:tcW w:w="4877" w:type="dxa"/>
        </w:tcPr>
        <w:p w:rsidR="0061544A" w:rsidRPr="00540E84" w:rsidRDefault="0061544A"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61544A" w:rsidRPr="002E5E89" w:rsidRDefault="0061544A" w:rsidP="002E5E89">
          <w:pPr>
            <w:jc w:val="center"/>
            <w:rPr>
              <w:sz w:val="12"/>
              <w:szCs w:val="12"/>
            </w:rPr>
          </w:pPr>
        </w:p>
      </w:tc>
      <w:tc>
        <w:tcPr>
          <w:tcW w:w="4860" w:type="dxa"/>
        </w:tcPr>
        <w:p w:rsidR="0061544A" w:rsidRPr="002E5E89" w:rsidRDefault="0061544A" w:rsidP="002E5E89">
          <w:pPr>
            <w:jc w:val="both"/>
            <w:rPr>
              <w:sz w:val="16"/>
              <w:szCs w:val="16"/>
            </w:rPr>
          </w:pPr>
          <w:r>
            <w:rPr>
              <w:sz w:val="16"/>
              <w:szCs w:val="16"/>
            </w:rPr>
            <w:t>Покупатель</w:t>
          </w:r>
        </w:p>
      </w:tc>
    </w:tr>
    <w:tr w:rsidR="0061544A" w:rsidRPr="002E5E89" w:rsidTr="002E5E89">
      <w:tc>
        <w:tcPr>
          <w:tcW w:w="4877" w:type="dxa"/>
          <w:tcBorders>
            <w:bottom w:val="single" w:sz="4" w:space="0" w:color="auto"/>
          </w:tcBorders>
        </w:tcPr>
        <w:p w:rsidR="0061544A" w:rsidRPr="002E5E89" w:rsidRDefault="0061544A" w:rsidP="002E5E89">
          <w:pPr>
            <w:jc w:val="both"/>
            <w:rPr>
              <w:sz w:val="16"/>
              <w:szCs w:val="16"/>
            </w:rPr>
          </w:pPr>
        </w:p>
      </w:tc>
      <w:tc>
        <w:tcPr>
          <w:tcW w:w="385" w:type="dxa"/>
          <w:vMerge/>
        </w:tcPr>
        <w:p w:rsidR="0061544A" w:rsidRPr="002E5E89" w:rsidRDefault="0061544A" w:rsidP="002E5E89">
          <w:pPr>
            <w:jc w:val="both"/>
            <w:rPr>
              <w:sz w:val="16"/>
              <w:szCs w:val="16"/>
            </w:rPr>
          </w:pPr>
        </w:p>
      </w:tc>
      <w:tc>
        <w:tcPr>
          <w:tcW w:w="4860" w:type="dxa"/>
          <w:tcBorders>
            <w:bottom w:val="single" w:sz="4" w:space="0" w:color="auto"/>
          </w:tcBorders>
        </w:tcPr>
        <w:p w:rsidR="0061544A" w:rsidRPr="002E5E89" w:rsidRDefault="0061544A" w:rsidP="002E5E89">
          <w:pPr>
            <w:jc w:val="both"/>
            <w:rPr>
              <w:b/>
              <w:sz w:val="20"/>
            </w:rPr>
          </w:pPr>
        </w:p>
      </w:tc>
    </w:tr>
  </w:tbl>
  <w:p w:rsidR="0061544A" w:rsidRDefault="0061544A"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45" w:rsidRDefault="008E6E45">
      <w:r>
        <w:separator/>
      </w:r>
    </w:p>
  </w:footnote>
  <w:footnote w:type="continuationSeparator" w:id="0">
    <w:p w:rsidR="008E6E45" w:rsidRDefault="008E6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4A" w:rsidRDefault="00615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1544A" w:rsidRDefault="0061544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61544A" w:rsidRPr="002E5E89" w:rsidTr="002E5E89">
      <w:tc>
        <w:tcPr>
          <w:tcW w:w="5045" w:type="dxa"/>
          <w:tcBorders>
            <w:bottom w:val="single" w:sz="18" w:space="0" w:color="auto"/>
          </w:tcBorders>
        </w:tcPr>
        <w:p w:rsidR="0061544A" w:rsidRPr="002E5E89" w:rsidRDefault="0061544A" w:rsidP="002E5E89">
          <w:pPr>
            <w:pStyle w:val="a7"/>
            <w:tabs>
              <w:tab w:val="clear" w:pos="4153"/>
              <w:tab w:val="clear" w:pos="8306"/>
            </w:tabs>
            <w:ind w:left="-108"/>
            <w:rPr>
              <w:sz w:val="16"/>
              <w:szCs w:val="16"/>
            </w:rPr>
          </w:pPr>
        </w:p>
        <w:p w:rsidR="0061544A" w:rsidRPr="002E5E89" w:rsidRDefault="0061544A"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825C9B">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825C9B">
            <w:rPr>
              <w:noProof/>
              <w:sz w:val="16"/>
              <w:szCs w:val="16"/>
            </w:rPr>
            <w:t>13</w:t>
          </w:r>
          <w:r w:rsidRPr="002E5E89">
            <w:rPr>
              <w:sz w:val="16"/>
              <w:szCs w:val="16"/>
            </w:rPr>
            <w:fldChar w:fldCharType="end"/>
          </w:r>
        </w:p>
      </w:tc>
      <w:tc>
        <w:tcPr>
          <w:tcW w:w="5020" w:type="dxa"/>
          <w:tcBorders>
            <w:bottom w:val="single" w:sz="18" w:space="0" w:color="auto"/>
          </w:tcBorders>
        </w:tcPr>
        <w:p w:rsidR="0061544A" w:rsidRPr="007C451A" w:rsidRDefault="0061544A"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61544A" w:rsidRPr="002E5E89" w:rsidRDefault="0061544A"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61544A" w:rsidRPr="00F41CD4" w:rsidRDefault="0061544A"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4A" w:rsidRDefault="0061544A" w:rsidP="003125CE">
    <w:pPr>
      <w:pStyle w:val="a7"/>
      <w:tabs>
        <w:tab w:val="clear" w:pos="4153"/>
        <w:tab w:val="clear" w:pos="8306"/>
      </w:tabs>
      <w:ind w:left="2835" w:right="26"/>
      <w:jc w:val="center"/>
      <w:rPr>
        <w:b/>
        <w:bCs/>
        <w:sz w:val="16"/>
      </w:rPr>
    </w:pPr>
  </w:p>
  <w:p w:rsidR="0061544A" w:rsidRPr="003125CE" w:rsidRDefault="0061544A" w:rsidP="003125CE">
    <w:pPr>
      <w:pStyle w:val="a7"/>
      <w:tabs>
        <w:tab w:val="clear" w:pos="4153"/>
        <w:tab w:val="clear" w:pos="8306"/>
        <w:tab w:val="left" w:pos="5710"/>
      </w:tabs>
      <w:ind w:right="26"/>
      <w:rPr>
        <w:sz w:val="10"/>
        <w:szCs w:val="10"/>
      </w:rPr>
    </w:pPr>
    <w:r>
      <w:rPr>
        <w:sz w:val="20"/>
      </w:rPr>
      <w:tab/>
    </w:r>
  </w:p>
  <w:p w:rsidR="0061544A" w:rsidRPr="009C3D09" w:rsidRDefault="0061544A" w:rsidP="003125CE">
    <w:pPr>
      <w:pStyle w:val="a7"/>
      <w:tabs>
        <w:tab w:val="clear" w:pos="4153"/>
        <w:tab w:val="clear" w:pos="8306"/>
      </w:tabs>
      <w:ind w:right="26"/>
      <w:rPr>
        <w:sz w:val="20"/>
      </w:rPr>
    </w:pPr>
    <w:r>
      <w:rPr>
        <w:noProof/>
      </w:rPr>
      <w:pict>
        <v:line id="Line 2" o:spid="_x0000_s2049"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61544A" w:rsidRDefault="0061544A"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551A"/>
    <w:rsid w:val="0006605F"/>
    <w:rsid w:val="00067A52"/>
    <w:rsid w:val="00067ED6"/>
    <w:rsid w:val="00074B72"/>
    <w:rsid w:val="00077A04"/>
    <w:rsid w:val="00080AE6"/>
    <w:rsid w:val="00081F49"/>
    <w:rsid w:val="000825E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471D3"/>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4FEE"/>
    <w:rsid w:val="001B6D8E"/>
    <w:rsid w:val="001C45CC"/>
    <w:rsid w:val="001C4F34"/>
    <w:rsid w:val="001C62E1"/>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0370"/>
    <w:rsid w:val="002123F7"/>
    <w:rsid w:val="00212448"/>
    <w:rsid w:val="00213148"/>
    <w:rsid w:val="00213F6B"/>
    <w:rsid w:val="0021584C"/>
    <w:rsid w:val="0022058B"/>
    <w:rsid w:val="00227C86"/>
    <w:rsid w:val="00231071"/>
    <w:rsid w:val="00232E5C"/>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3BF6"/>
    <w:rsid w:val="002740C3"/>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302A"/>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2F7D7E"/>
    <w:rsid w:val="0030641E"/>
    <w:rsid w:val="0030734D"/>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5AE6"/>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2D40"/>
    <w:rsid w:val="00423F31"/>
    <w:rsid w:val="00425F99"/>
    <w:rsid w:val="0042766C"/>
    <w:rsid w:val="00427A7C"/>
    <w:rsid w:val="0043127E"/>
    <w:rsid w:val="00431A7C"/>
    <w:rsid w:val="00433C99"/>
    <w:rsid w:val="00436543"/>
    <w:rsid w:val="0044077E"/>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1ACA"/>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0C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1486"/>
    <w:rsid w:val="004C20CA"/>
    <w:rsid w:val="004C4B55"/>
    <w:rsid w:val="004C5B62"/>
    <w:rsid w:val="004C715B"/>
    <w:rsid w:val="004C74A3"/>
    <w:rsid w:val="004D12C0"/>
    <w:rsid w:val="004D13F6"/>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4BFF"/>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85E"/>
    <w:rsid w:val="00581CBE"/>
    <w:rsid w:val="0058676E"/>
    <w:rsid w:val="00590CE8"/>
    <w:rsid w:val="005911DD"/>
    <w:rsid w:val="00593F0A"/>
    <w:rsid w:val="00595410"/>
    <w:rsid w:val="00595566"/>
    <w:rsid w:val="00595F0A"/>
    <w:rsid w:val="005A11E9"/>
    <w:rsid w:val="005A3CC0"/>
    <w:rsid w:val="005A4BBF"/>
    <w:rsid w:val="005A6152"/>
    <w:rsid w:val="005B0B14"/>
    <w:rsid w:val="005B1997"/>
    <w:rsid w:val="005B1FDA"/>
    <w:rsid w:val="005B4474"/>
    <w:rsid w:val="005C0FF6"/>
    <w:rsid w:val="005C1834"/>
    <w:rsid w:val="005C274E"/>
    <w:rsid w:val="005C4DE4"/>
    <w:rsid w:val="005C54A3"/>
    <w:rsid w:val="005C6210"/>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544A"/>
    <w:rsid w:val="00616FDC"/>
    <w:rsid w:val="00622F11"/>
    <w:rsid w:val="0062307E"/>
    <w:rsid w:val="00623CBC"/>
    <w:rsid w:val="00626301"/>
    <w:rsid w:val="00626C24"/>
    <w:rsid w:val="00627FC5"/>
    <w:rsid w:val="006346CE"/>
    <w:rsid w:val="00636757"/>
    <w:rsid w:val="00636934"/>
    <w:rsid w:val="00640843"/>
    <w:rsid w:val="00640A87"/>
    <w:rsid w:val="00640FE8"/>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97CAE"/>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0CD"/>
    <w:rsid w:val="007373CF"/>
    <w:rsid w:val="007402A9"/>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5C9B"/>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399C"/>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6E45"/>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1432"/>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22"/>
    <w:rsid w:val="00A13EBF"/>
    <w:rsid w:val="00A14058"/>
    <w:rsid w:val="00A15BE1"/>
    <w:rsid w:val="00A176D3"/>
    <w:rsid w:val="00A20C85"/>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133E"/>
    <w:rsid w:val="00AC31CE"/>
    <w:rsid w:val="00AC343B"/>
    <w:rsid w:val="00AC6095"/>
    <w:rsid w:val="00AC7B90"/>
    <w:rsid w:val="00AD2873"/>
    <w:rsid w:val="00AD29DF"/>
    <w:rsid w:val="00AD7CE6"/>
    <w:rsid w:val="00AD7FAD"/>
    <w:rsid w:val="00AE1639"/>
    <w:rsid w:val="00AE1905"/>
    <w:rsid w:val="00AE1EDB"/>
    <w:rsid w:val="00AE2519"/>
    <w:rsid w:val="00AE2EC9"/>
    <w:rsid w:val="00AE319C"/>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153F"/>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48B9"/>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C91"/>
    <w:rsid w:val="00C80D13"/>
    <w:rsid w:val="00C82721"/>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48D1"/>
    <w:rsid w:val="00CC01BE"/>
    <w:rsid w:val="00CC0C0C"/>
    <w:rsid w:val="00CC1BDB"/>
    <w:rsid w:val="00CC359E"/>
    <w:rsid w:val="00CC4B4F"/>
    <w:rsid w:val="00CC51D8"/>
    <w:rsid w:val="00CC61DD"/>
    <w:rsid w:val="00CC68F4"/>
    <w:rsid w:val="00CC6C1B"/>
    <w:rsid w:val="00CD1036"/>
    <w:rsid w:val="00CD170B"/>
    <w:rsid w:val="00CD2D96"/>
    <w:rsid w:val="00CD55B4"/>
    <w:rsid w:val="00CE03DB"/>
    <w:rsid w:val="00CE0A1A"/>
    <w:rsid w:val="00CE1C96"/>
    <w:rsid w:val="00CE7287"/>
    <w:rsid w:val="00CF04D8"/>
    <w:rsid w:val="00CF2639"/>
    <w:rsid w:val="00CF2D85"/>
    <w:rsid w:val="00CF3272"/>
    <w:rsid w:val="00CF5201"/>
    <w:rsid w:val="00D0155A"/>
    <w:rsid w:val="00D01C93"/>
    <w:rsid w:val="00D01F99"/>
    <w:rsid w:val="00D04917"/>
    <w:rsid w:val="00D04DCC"/>
    <w:rsid w:val="00D04E5C"/>
    <w:rsid w:val="00D059BD"/>
    <w:rsid w:val="00D07A4F"/>
    <w:rsid w:val="00D11063"/>
    <w:rsid w:val="00D13566"/>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9DB"/>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76E8F"/>
    <w:rsid w:val="00D7790C"/>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05F6"/>
    <w:rsid w:val="00E312C7"/>
    <w:rsid w:val="00E312E8"/>
    <w:rsid w:val="00E34399"/>
    <w:rsid w:val="00E37AB0"/>
    <w:rsid w:val="00E37F55"/>
    <w:rsid w:val="00E40114"/>
    <w:rsid w:val="00E401C9"/>
    <w:rsid w:val="00E41AD6"/>
    <w:rsid w:val="00E42500"/>
    <w:rsid w:val="00E4481B"/>
    <w:rsid w:val="00E45FC5"/>
    <w:rsid w:val="00E4670A"/>
    <w:rsid w:val="00E54EB1"/>
    <w:rsid w:val="00E60B06"/>
    <w:rsid w:val="00E61CD9"/>
    <w:rsid w:val="00E62EBA"/>
    <w:rsid w:val="00E63629"/>
    <w:rsid w:val="00E63CB9"/>
    <w:rsid w:val="00E640AD"/>
    <w:rsid w:val="00E656EA"/>
    <w:rsid w:val="00E6625F"/>
    <w:rsid w:val="00E67663"/>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C744E"/>
    <w:rsid w:val="00ED3AC7"/>
    <w:rsid w:val="00ED53E4"/>
    <w:rsid w:val="00ED58C7"/>
    <w:rsid w:val="00EE04E6"/>
    <w:rsid w:val="00EE111C"/>
    <w:rsid w:val="00EE1FAB"/>
    <w:rsid w:val="00EE2232"/>
    <w:rsid w:val="00EE39DE"/>
    <w:rsid w:val="00EE4BB2"/>
    <w:rsid w:val="00EE4DA1"/>
    <w:rsid w:val="00EF1898"/>
    <w:rsid w:val="00EF1D45"/>
    <w:rsid w:val="00EF3ABB"/>
    <w:rsid w:val="00EF4E7D"/>
    <w:rsid w:val="00EF6C40"/>
    <w:rsid w:val="00EF6E6F"/>
    <w:rsid w:val="00EF7E8C"/>
    <w:rsid w:val="00F005A6"/>
    <w:rsid w:val="00F02441"/>
    <w:rsid w:val="00F02EF2"/>
    <w:rsid w:val="00F04298"/>
    <w:rsid w:val="00F065E4"/>
    <w:rsid w:val="00F07641"/>
    <w:rsid w:val="00F10019"/>
    <w:rsid w:val="00F10341"/>
    <w:rsid w:val="00F109FC"/>
    <w:rsid w:val="00F152F5"/>
    <w:rsid w:val="00F154F5"/>
    <w:rsid w:val="00F176F3"/>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0088"/>
    <w:rsid w:val="00F41CD4"/>
    <w:rsid w:val="00F4291C"/>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1F8"/>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8BB"/>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0C2C-755D-4CAE-94BC-7F385412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182</TotalTime>
  <Pages>13</Pages>
  <Words>6665</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58</cp:revision>
  <cp:lastPrinted>2018-08-29T10:19:00Z</cp:lastPrinted>
  <dcterms:created xsi:type="dcterms:W3CDTF">2018-08-30T09:55:00Z</dcterms:created>
  <dcterms:modified xsi:type="dcterms:W3CDTF">2020-01-28T02:54:00Z</dcterms:modified>
  <cp:category>Договор</cp:category>
</cp:coreProperties>
</file>