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FB" w:rsidRPr="00235DFB" w:rsidRDefault="00235DFB" w:rsidP="00894CF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ПОДРЯДА № </w:t>
      </w:r>
      <w:bookmarkEnd w:id="0"/>
    </w:p>
    <w:p w:rsidR="00235DFB" w:rsidRPr="00894CF9" w:rsidRDefault="00894CF9" w:rsidP="00894CF9">
      <w:pPr>
        <w:rPr>
          <w:b/>
          <w:sz w:val="24"/>
          <w:szCs w:val="24"/>
          <w:lang w:eastAsia="ru-RU"/>
        </w:rPr>
      </w:pPr>
      <w:proofErr w:type="spellStart"/>
      <w:r w:rsidRPr="00894CF9">
        <w:rPr>
          <w:b/>
          <w:sz w:val="24"/>
          <w:szCs w:val="24"/>
          <w:lang w:eastAsia="ru-RU"/>
        </w:rPr>
        <w:t>г</w:t>
      </w:r>
      <w:proofErr w:type="gramStart"/>
      <w:r w:rsidRPr="00894CF9">
        <w:rPr>
          <w:b/>
          <w:sz w:val="24"/>
          <w:szCs w:val="24"/>
          <w:lang w:eastAsia="ru-RU"/>
        </w:rPr>
        <w:t>.Н</w:t>
      </w:r>
      <w:proofErr w:type="gramEnd"/>
      <w:r w:rsidRPr="00894CF9">
        <w:rPr>
          <w:b/>
          <w:sz w:val="24"/>
          <w:szCs w:val="24"/>
          <w:lang w:eastAsia="ru-RU"/>
        </w:rPr>
        <w:t>овосибирск</w:t>
      </w:r>
      <w:proofErr w:type="spellEnd"/>
      <w:r w:rsidRPr="00894CF9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35DFB" w:rsidRPr="00894CF9">
        <w:rPr>
          <w:b/>
          <w:sz w:val="24"/>
          <w:szCs w:val="24"/>
          <w:lang w:eastAsia="ru-RU"/>
        </w:rPr>
        <w:t>«</w:t>
      </w:r>
      <w:r w:rsidRPr="00894CF9">
        <w:rPr>
          <w:b/>
          <w:sz w:val="24"/>
          <w:szCs w:val="24"/>
          <w:u w:val="single"/>
          <w:lang w:eastAsia="ru-RU"/>
        </w:rPr>
        <w:t xml:space="preserve">      </w:t>
      </w:r>
      <w:r w:rsidR="00235DFB" w:rsidRPr="00894CF9">
        <w:rPr>
          <w:b/>
          <w:sz w:val="24"/>
          <w:szCs w:val="24"/>
          <w:lang w:eastAsia="ru-RU"/>
        </w:rPr>
        <w:t>»</w:t>
      </w:r>
      <w:r w:rsidR="00235DFB" w:rsidRPr="00894CF9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                          </w:t>
      </w:r>
      <w:r w:rsidRPr="00894CF9">
        <w:rPr>
          <w:b/>
          <w:sz w:val="24"/>
          <w:szCs w:val="24"/>
          <w:lang w:eastAsia="ru-RU"/>
        </w:rPr>
        <w:t>2019</w:t>
      </w:r>
      <w:r w:rsidR="00235DFB" w:rsidRPr="00894CF9">
        <w:rPr>
          <w:b/>
          <w:sz w:val="24"/>
          <w:szCs w:val="24"/>
          <w:lang w:eastAsia="ru-RU"/>
        </w:rPr>
        <w:t xml:space="preserve"> г.</w:t>
      </w:r>
    </w:p>
    <w:p w:rsidR="00235DFB" w:rsidRPr="00235DFB" w:rsidRDefault="00894CF9" w:rsidP="000661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«Сибирское стекло» (ООО «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Сибстекло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име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нуемое в дальнейшем «Заказчик», в лице директора 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Виталия Николаевича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на основании Устава, с одной стороны, и</w:t>
      </w:r>
      <w:proofErr w:type="gramStart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«Подрядчик», с другой стороны, далее именуемые «Стороны», заключили настоящий договор (да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 тексту - Договор) о нижеследующем:</w:t>
      </w:r>
    </w:p>
    <w:p w:rsidR="00235DFB" w:rsidRPr="00235DFB" w:rsidRDefault="00060B65" w:rsidP="00060B6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2"/>
    </w:p>
    <w:p w:rsidR="00235DFB" w:rsidRPr="00235DFB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1.1.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обязуется выполнить работы по ремонту и выправке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пути № 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(далее-Работы), находящихся по адресу: ул. Даргомыжского, 8а, (схема </w:t>
      </w:r>
      <w:proofErr w:type="spellStart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Приложение № 2), (далее - Объект) в соответствии с условиями настояще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договора и Калькуляцией на выполнение ремонтно-путевых работ железнодорожного пути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общего пользования от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1), а Заказчик обязуется создать Подрядчику необходимые условия для выполнения работ, принять их результат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уплатить обусловленную на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стоящим договором цену.</w:t>
      </w:r>
    </w:p>
    <w:p w:rsidR="00FA5B6C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настоящему договору выполняются в объеме, предусмотренном Калькуляцией на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ремонтно-путевых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железнодорожного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необщего пользования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5B6C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FB" w:rsidRPr="00235DFB" w:rsidRDefault="00FA5B6C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1), являющейся неотъемлемой частью настоящего договора.</w:t>
      </w:r>
    </w:p>
    <w:p w:rsidR="00235DFB" w:rsidRPr="00235DFB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настоящему договору выполняются силами и средствами Подрядчика, включая материалы.</w:t>
      </w:r>
    </w:p>
    <w:p w:rsidR="00235DFB" w:rsidRPr="00235DFB" w:rsidRDefault="00303361" w:rsidP="00FA5B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Заказчик и Подрядчик руководствуются законодательством РФ, отра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левыми нормами и правилами, настоящим Договором.</w:t>
      </w:r>
    </w:p>
    <w:p w:rsidR="00235DFB" w:rsidRPr="00235DFB" w:rsidRDefault="00060B65" w:rsidP="00060B6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ВЬШОЛНЕНИЯ РАБОТ</w:t>
      </w:r>
      <w:bookmarkEnd w:id="3"/>
    </w:p>
    <w:p w:rsidR="00235DFB" w:rsidRPr="00235DFB" w:rsidRDefault="00FA5B6C" w:rsidP="00FA5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выполнения работ: начало работ - в течение пяти рабочих дней с момента п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 предоплаты в соответствии п.3.3, настоящего Договора.</w:t>
      </w:r>
    </w:p>
    <w:p w:rsidR="00235DFB" w:rsidRPr="00235DFB" w:rsidRDefault="00FA5B6C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выполнения работ -</w:t>
      </w:r>
      <w:r w:rsidR="0006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(тридцать) календарных дней с момента начала выполне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 работ могут корректироваться в соответствии с обстоятельствами и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изводственной необходимостью путем заключения Дополнительного Соглашения между Сто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ронами.</w:t>
      </w:r>
    </w:p>
    <w:p w:rsidR="00235DFB" w:rsidRPr="00235DFB" w:rsidRDefault="00060B65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ДОГОВОРА. ПОРЯДОК РАСЧЕТОВ</w:t>
      </w:r>
      <w:bookmarkEnd w:id="4"/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работ по Договору определяется Калькуляцией на выполнение ремонтно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путевых работ железнодорожного пути необщего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 и соста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НДС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работ включает в себя стоимость материалов.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и объема работ согласовывается Сторонами в письменной форме пу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заключения Дополнительного соглашения к настоящему Договору.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выполняемых по Договору работ осуществляется в следующем порядке:</w:t>
      </w:r>
    </w:p>
    <w:p w:rsidR="00235DFB" w:rsidRPr="00235DFB" w:rsidRDefault="00060B65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работ Заказчик оплачивает Подрядчику 100% стоимости материалов с НДС, преду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смотренных Калькуляцией на выполнение ремонтно-путевых работ железнодорожного пути необ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 в размере: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(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 Оставшаяся сумма оплаты выполненных 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бот, в размере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(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оплачивается Заказчиком Подрядчику не позднее 5 (пяти) рабочих дней исчисляемых с даты подписания Сторон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Актов о приемке выполненных работ (форма № КС-2) и Справок о стоимости выполненных работ и затрат (форма № КС—3) и предоставления счета-фактуры и оригинала счета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выполненных по Договору работ осуществляется путем перечисления Заказчиком на расчетный счет Подрядчика денежных средств.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работы, не предусмотренные настоящим Договором, возникающие в про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выполнения работ, выполняются на основании Дополнительного соглашения, заключенного между Сторонами, оформленного в письменном виде.</w:t>
      </w:r>
    </w:p>
    <w:p w:rsidR="00235DFB" w:rsidRPr="00235DFB" w:rsidRDefault="00206B4B" w:rsidP="00206B4B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4.1.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Подрядчик обязан:</w:t>
      </w:r>
    </w:p>
    <w:p w:rsidR="00206B4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 сдать работы в объеме и в сроки,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настоящим Договором. 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из числа своего персонала лиц, ответственных за организацию данного вида 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 и соблюдение требований техники безопасности, за 5 (пять) дней до начала работ по настоя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 Договору.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необходимых мероприятий по технике безопасности, пожарной безопасности и охране объекта.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Подрядчике лежит риск случайного уничтожения или повреждения результата работ до момента сдачи его в полном объеме Заказчику, кроме случаев, связанных с обстоятельствами непр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одолимой силы.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и качественное выполнение работ в соответствии с условиями настоящего Договора.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выполняемых работах недостатков, отступлений от условий на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Договора, ухудшающих качество работ, безвозмездно устранять по требованию Заказчи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все выявленные недостатки.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4.1.7.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качество материалов, используемых в процессе выполнения работ. Все м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териалы, используемые при производстве работ, приобретенные Подрядчиком, должны иметь соо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ветствующие сертификаты, технические паспорта и другие документы, удостоверяющие их качество, за исключением материалов бывших в употреблении.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4.1.8.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Заказчика не позднее, чем за 3 (три) рабочих дня о сроках проведения освиде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тельствования скрытых работ.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4.1.9.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Акт освидетельствования скрытых работ, при приёмке работ, скрываемых п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работами. Акт освидетельствования скрытых работ на завершённый процесс со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ставляется Подрядчиком в 2 (двух) экземплярах с приложением фотографий (при необходимости).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4.1.10.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приступать к выполнению последующих работ при отсутствии актов освидетельст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вования скрытых работ во всех случаях. Если закрытие таких работ выполнено без надлежащей сд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их Заказчику, то по его требованию Подрядчик обязан за свой счет вскрыть любую часть скрытых работ, а затем восстановить ее.</w:t>
      </w:r>
    </w:p>
    <w:p w:rsidR="00235DFB" w:rsidRPr="00235DFB" w:rsidRDefault="00320F5D" w:rsidP="00320F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89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пропуска персонала (в том числе автотранспорта для ввоза инструмента и материа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лов) направить письмо Заказчику, с указанием: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персонала: Ф.И.О., должность;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автотранспорта: Ф.И.О. водителя, марку и гос. номер автомобиля.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инструмента.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Вывезти в недельный срок со дня подписания Сторонами Акта о приемке выполненных работ за пределы зоны производства работ, принадлежащие Подрядчику механизмы, инструменты, остатки материалов и т.д.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Заказчика о заключении договоров с субподрядчиками, в случае их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влечения.</w:t>
      </w:r>
    </w:p>
    <w:p w:rsidR="00235DFB" w:rsidRPr="00235DFB" w:rsidRDefault="00320F5D" w:rsidP="00320F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Подрядчик вправе: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4.2.1.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указаний и разъяснений Заказчика по любому вопросу, связанному с выполне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работ по настоящему Договору. Требования Подрядчика предъявляются в письменном виде.</w:t>
      </w:r>
    </w:p>
    <w:p w:rsidR="00235DFB" w:rsidRPr="00235DFB" w:rsidRDefault="00320F5D" w:rsidP="00320F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4.3.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оплачивать работы в порядке, установленном настоя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Договором.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выполненные работы в порядке, предусмотренном настоящим Договором.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уполномоченного представителя Заказчика для контроля и надзора за ходом подрядных работ за 5 (пять) дней до начала работ по настоящему Договору.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Подрядчику возможность размещения на территории зоны производства работ материалов и оборудования, используемых при выполнении работ, осуществлять их охрану в нерабочее время, а также размещения в помещениях Заказчика, задействованного на выполнении 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 по Договору, персонала Подрядчика для отдыха, приема пищи, управления производством работ и т.п. При этом соответствующие помещения должны быть, по мере необходимости, обеспе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связи, отоплением, электроэнергией, водопроводом и канализацией.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4.3.5.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право, при выявлении дефектов, работы приостановить, оформить «Акт об обнаружении недостатков выполненных работ» и требовать от Подрядчика устранения недостатков.</w:t>
      </w:r>
    </w:p>
    <w:p w:rsidR="00235DFB" w:rsidRPr="00235DFB" w:rsidRDefault="00320F5D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право, после устранения Подрядчиком дефектов, требовать от него по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вторного освидетельствования скрытых работ.</w:t>
      </w:r>
    </w:p>
    <w:p w:rsidR="00235DFB" w:rsidRPr="00235DFB" w:rsidRDefault="002F01FC" w:rsidP="002F01FC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Заказчик вправе: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4.4.1.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надзор за ходом и качеством выполняемых работ, соблюде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сроков их выполнения, не вмешиваясь при этом в оперативно-хозяйственную деятельность Подря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чика.</w:t>
      </w:r>
    </w:p>
    <w:p w:rsidR="00235DFB" w:rsidRPr="00235DFB" w:rsidRDefault="002F01FC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СДАЧИ ПРИЕМКИ ВЫПОЛНЕННЫХ РАБОТ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Подрядчиком результатов выполненных по настоящему Договору работ и приемка их Заказчиком производится по окончании работ и оформляется формами актов, а именно: № КС-2 «Акт о приемке выполненных работ», № КС-3 «Справка о стоимости выполненных работ и затрат», с визой руководителей подразделений Заказчика, в 2 (двух) экземплярах. Приемка выполненных по настоящему Договору работ осуществляется не позднее 2 (двух) дней с момента окончания выпол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работ. Правом подписания «Актов о приёмке выполненных работ» и «Справок о стоимости выполненных работ и затрат» во исполнение настоящего Договора от имени соответствующей Сто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обладает Генеральный директор (Директор) организации или лицо, имеющее доверенность на право подписи, копия которой предоставляется другой Стороне в обязательном порядке. Указание в Акте реквизитов доверенности (номер, дата) является обязательным.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Заказчик, в случае отсутствия замечаний, обязан подписать «Акты о приемке выполненных работ» формы № КС-2, «Справки о стоимости выполненных работ и затрат» формы № КС-3 в тече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двух дней с даты их получения и вернуть подписанные экземпляры в адрес Подрядчика.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в процессе проверки Заказчиком несоответствия результата работ установленным требованиям, Сторонами составляется в 2 (двух) экземплярах «Акт об обнаружении недостатков выполненных работ» с указанием сроков устранения недостатков.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разногласий, Стороны обязуются в течение 5 (пяти) рабочих дней сформиро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комиссию, состоящую из равного числа представителей Сторон. Председателем комиссии яв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представитель Заказчика.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решение комиссии не было утверждено в порядке, предусмотренном п. 5.4. настоящего Договора, дальнейшее разрешение разногласий осуществляется в порядке, установлен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разделом 7 настоящего Договора.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обязуется в период действия настоящего Договора выполнять за свой счет уст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ранение некачественно выполненных работ.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5.7.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период действия настоящего Договора обнаружатся недостатки, возникшие вследст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некачественно выполненных работ Подрядчиком, которые не позволяют продолжить нормаль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эксплуатацию объекта до их устранения, то Подрядчик обязан устранить их незамедлительно.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5.8.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обязуется выполнить за свой счет работы по устранению некачественно выпол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ненных работ,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гарантийного срока, который составляет 12 (двенадцать) месяцев с момента сдачи работ.</w:t>
      </w:r>
    </w:p>
    <w:p w:rsidR="00235DFB" w:rsidRPr="00235DFB" w:rsidRDefault="002F01FC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условий Договора, виновная Сторона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сет ответственность в соответствии с положениями Действующего законодательства РФ.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Подрядчиком принятых на себя по настоящему Договору обязательств, Заказчик вправе требовать от Подрядчика уплаты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устойки в порядке и в размере, предусмотренных п. 6.3. настоящего Договора.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уплачивается Подрядчиком Заказчику в следующих случаях нарушения догово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обязательств:</w:t>
      </w:r>
    </w:p>
    <w:p w:rsidR="00F31CF4" w:rsidRDefault="002F01FC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установленных настоящим Договором или согласованных в уста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новленном им порядке сроков выполнения работ уплачивается неустойка в размере 0,03 % от стоимости работ, 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которых просрочено, за каждый день просрочки выполнения 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бот;</w:t>
      </w:r>
    </w:p>
    <w:p w:rsidR="006D22FC" w:rsidRDefault="006D22FC" w:rsidP="006D22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F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установленных сроков устранен</w:t>
      </w:r>
      <w:r w:rsidR="00F3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недостатков, обнаруженных во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3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и/или при приемке выполненных работ, уплачивается неустойка в размере 0,03% от стоимости </w:t>
      </w:r>
    </w:p>
    <w:p w:rsidR="00235DFB" w:rsidRPr="00F31CF4" w:rsidRDefault="00F31CF4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работ, 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недостатков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нарушен, за каждый день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росрочки устранения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Заказчиком принятых на себя по настоящему Договору обязательств Подрядчик вправе требовать от Заказчика уплаты неус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тойки в порядке и в размере, предусмотренных п. 6.5. настоящего Договора.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уплачивается Заказчиком Подрядчику в следующих случаях нарушения до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говорных обязательств: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установленных настоящим Договором сроков оплаты выполняемых по Договору работ кроме предварительной оплаты, уплачивается неустойка в размере 0,03 </w:t>
      </w:r>
      <w:r w:rsidR="00235DFB" w:rsidRPr="00235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день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срочки оплаты от стоимости работ, оплата которых просрочена.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неустойки и возмещение убытков не освобождают Сторону, нарушившую ус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Договора, от исполнения своих обязательств.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6.7.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 предусмотренных настоящим Договором, за неисполнение или ненад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исполнение принятых на себя обязательств, Стороны несут ответственность в соот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законодательством Российской Федерации.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6.8.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надлежащее ис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обязательств оказалось невозможным вследствие действия обстоятельств непреодо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лимой силы.</w:t>
      </w:r>
    </w:p>
    <w:p w:rsidR="00235DFB" w:rsidRPr="00235DFB" w:rsidRDefault="006D22FC" w:rsidP="006D22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РАЗРЕШЕНИЯ СПОРОВ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или разногласия, возникшие между Сторонами по настоящему Договору или в связи с ним, разрешаются в претензионном порядке. Стороны признают юридическую силу за пре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тензиями, полученными по электронной почте. Направление претензии в электронном виде по ад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ресам электронной почты, указанным в договоре, считается надлежащим доказательством соблю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претензионного порядка. Срок рассмотрения и ответа на претензию - 7 календарных дней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направления.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7.2.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разрешения разногласий путем их урегулирования в претензион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порядке, разногласия подлежат рассмотрению в Арбитражном суде Новосибирской области.</w:t>
      </w:r>
    </w:p>
    <w:p w:rsidR="00235DFB" w:rsidRPr="00235DFB" w:rsidRDefault="006D22FC" w:rsidP="006D22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ДЕЙСТВИЯ, ИЗМЕНЕНИЯ И ДОПОЛНЕНИЯ ДОГОВОРА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подписания его уполномоченными предста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вителями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полного исполнения Сторонами принятых на себя обязательств.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Договора, либо его расторжение, допускаются только по 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глашению Сторон или по основаниям, предусмотренным действующим законодательством РФ, и должны быть совершены в той же форме, в какой заключен настоящий Договор, за исключением пункта 2.2. настоящего Договора.</w:t>
      </w:r>
    </w:p>
    <w:p w:rsidR="00235DFB" w:rsidRPr="00235DFB" w:rsidRDefault="006D22FC" w:rsidP="006D22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расторжение Договора может иметь место по соглашению Сторон либо по ос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нованиям, предусмотренным действующим на территории Российской Федерации гражданским з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конодательством, с возмещением понесенных убытков.</w:t>
      </w:r>
    </w:p>
    <w:p w:rsidR="00235DFB" w:rsidRPr="00235DFB" w:rsidRDefault="00690DCD" w:rsidP="00690DCD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освобождаются от обязательств по Договору, если их выполнение невозможно в результате действия обстоятельств непреодолимой силы (военные действия, стихийные бедствия, эпидемии, издание законодательных актов, препятствующих выполнению Договора, и т.п.), которые Стороны не могли ни предвидеть, ни предотвратить.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 </w:t>
      </w:r>
      <w:r w:rsidR="00235DFB" w:rsidRPr="00235DFB">
        <w:rPr>
          <w:rFonts w:ascii="Times New Roman" w:hAnsi="Times New Roman" w:cs="Times New Roman"/>
          <w:sz w:val="24"/>
          <w:szCs w:val="24"/>
        </w:rPr>
        <w:t>Во всем остальном, неурегулированном настоящим Договором, Стороны руководствуются действующим законодательством Российской Федерации.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9.3. </w:t>
      </w:r>
      <w:r w:rsidR="00235DFB" w:rsidRPr="00235DFB">
        <w:rPr>
          <w:rFonts w:ascii="Times New Roman" w:hAnsi="Times New Roman" w:cs="Times New Roman"/>
          <w:sz w:val="24"/>
          <w:szCs w:val="24"/>
        </w:rPr>
        <w:t>Копии документов, связанных с исполнением настоящего договора, переданные по эле</w:t>
      </w:r>
      <w:r w:rsidR="00235DFB" w:rsidRPr="00235DFB">
        <w:rPr>
          <w:rFonts w:ascii="Times New Roman" w:hAnsi="Times New Roman" w:cs="Times New Roman"/>
          <w:sz w:val="24"/>
          <w:szCs w:val="24"/>
        </w:rPr>
        <w:t>к</w:t>
      </w:r>
      <w:r w:rsidR="00235DFB" w:rsidRPr="00235DFB">
        <w:rPr>
          <w:rFonts w:ascii="Times New Roman" w:hAnsi="Times New Roman" w:cs="Times New Roman"/>
          <w:sz w:val="24"/>
          <w:szCs w:val="24"/>
        </w:rPr>
        <w:t>тронной почте, указанной в договоре, имеют юридическую силу до обмена оригиналами. При обмене документами в электронном виде, стороны обязаны использовать исключительно электронную п</w:t>
      </w:r>
      <w:r w:rsidR="00235DFB" w:rsidRPr="00235DFB">
        <w:rPr>
          <w:rFonts w:ascii="Times New Roman" w:hAnsi="Times New Roman" w:cs="Times New Roman"/>
          <w:sz w:val="24"/>
          <w:szCs w:val="24"/>
        </w:rPr>
        <w:t>о</w:t>
      </w:r>
      <w:r w:rsidR="00235DFB" w:rsidRPr="00235DFB">
        <w:rPr>
          <w:rFonts w:ascii="Times New Roman" w:hAnsi="Times New Roman" w:cs="Times New Roman"/>
          <w:sz w:val="24"/>
          <w:szCs w:val="24"/>
        </w:rPr>
        <w:t>чту, указанную в договоре.</w:t>
      </w:r>
    </w:p>
    <w:p w:rsidR="00235DFB" w:rsidRPr="00303361" w:rsidRDefault="00690DCD" w:rsidP="00690DCD">
      <w:pPr>
        <w:spacing w:before="2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35DFB" w:rsidRPr="00303361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10.1.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ные лица, работники или посредники не выплачивают, не предлагают выплатить и не разрешают в</w:t>
      </w:r>
      <w:r w:rsidR="00235DFB" w:rsidRPr="00235DFB">
        <w:rPr>
          <w:rFonts w:ascii="Times New Roman" w:hAnsi="Times New Roman" w:cs="Times New Roman"/>
          <w:sz w:val="24"/>
          <w:szCs w:val="24"/>
        </w:rPr>
        <w:t>ы</w:t>
      </w:r>
      <w:r w:rsidR="00235DFB" w:rsidRPr="00235DFB">
        <w:rPr>
          <w:rFonts w:ascii="Times New Roman" w:hAnsi="Times New Roman" w:cs="Times New Roman"/>
          <w:sz w:val="24"/>
          <w:szCs w:val="24"/>
        </w:rPr>
        <w:t>плату каких-либо денежных средств или ценностей, прямо или косвенно, любым лицам для оказания влияния на действия или решения этих лиц, с целью получить какие-либо преимущества, непред</w:t>
      </w:r>
      <w:r w:rsidR="00235DFB" w:rsidRPr="00235DFB">
        <w:rPr>
          <w:rFonts w:ascii="Times New Roman" w:hAnsi="Times New Roman" w:cs="Times New Roman"/>
          <w:sz w:val="24"/>
          <w:szCs w:val="24"/>
        </w:rPr>
        <w:t>у</w:t>
      </w:r>
      <w:r w:rsidR="00235DFB" w:rsidRPr="00235DFB">
        <w:rPr>
          <w:rFonts w:ascii="Times New Roman" w:hAnsi="Times New Roman" w:cs="Times New Roman"/>
          <w:sz w:val="24"/>
          <w:szCs w:val="24"/>
        </w:rPr>
        <w:t>смотренные конкурентными процедурами и договорными обязательствами.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10.2.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ные лица, работники или посредники не осуществляют действия, квалифицируемые применимым для целей настоящего Договора законодательством, как дача взятки, получение взятки, коммерч</w:t>
      </w:r>
      <w:r w:rsidR="00235DFB" w:rsidRPr="00235DFB">
        <w:rPr>
          <w:rFonts w:ascii="Times New Roman" w:hAnsi="Times New Roman" w:cs="Times New Roman"/>
          <w:sz w:val="24"/>
          <w:szCs w:val="24"/>
        </w:rPr>
        <w:t>е</w:t>
      </w:r>
      <w:r w:rsidR="00235DFB" w:rsidRPr="00235DFB">
        <w:rPr>
          <w:rFonts w:ascii="Times New Roman" w:hAnsi="Times New Roman" w:cs="Times New Roman"/>
          <w:sz w:val="24"/>
          <w:szCs w:val="24"/>
        </w:rPr>
        <w:t>ский подкуп, а также действия, нарушающие требования применимого законодательства и междун</w:t>
      </w:r>
      <w:r w:rsidR="00235DFB" w:rsidRPr="00235DFB">
        <w:rPr>
          <w:rFonts w:ascii="Times New Roman" w:hAnsi="Times New Roman" w:cs="Times New Roman"/>
          <w:sz w:val="24"/>
          <w:szCs w:val="24"/>
        </w:rPr>
        <w:t>а</w:t>
      </w:r>
      <w:r w:rsidR="00235DFB" w:rsidRPr="00235DFB">
        <w:rPr>
          <w:rFonts w:ascii="Times New Roman" w:hAnsi="Times New Roman" w:cs="Times New Roman"/>
          <w:sz w:val="24"/>
          <w:szCs w:val="24"/>
        </w:rPr>
        <w:t>родных актов о противодействии легализации (отмыванию) доходов, полученных преступным путем.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10.3.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</w:t>
      </w:r>
      <w:r w:rsidR="00235DFB" w:rsidRPr="00235DFB">
        <w:rPr>
          <w:rFonts w:ascii="Times New Roman" w:hAnsi="Times New Roman" w:cs="Times New Roman"/>
          <w:sz w:val="24"/>
          <w:szCs w:val="24"/>
        </w:rPr>
        <w:t>а</w:t>
      </w:r>
      <w:r w:rsidR="00235DFB" w:rsidRPr="00235DFB">
        <w:rPr>
          <w:rFonts w:ascii="Times New Roman" w:hAnsi="Times New Roman" w:cs="Times New Roman"/>
          <w:sz w:val="24"/>
          <w:szCs w:val="24"/>
        </w:rPr>
        <w:t>зом работников другой Стороны, в том числе путем предоставления денежных сумм, подарков, бе</w:t>
      </w:r>
      <w:r w:rsidR="00235DFB" w:rsidRPr="00235DFB">
        <w:rPr>
          <w:rFonts w:ascii="Times New Roman" w:hAnsi="Times New Roman" w:cs="Times New Roman"/>
          <w:sz w:val="24"/>
          <w:szCs w:val="24"/>
        </w:rPr>
        <w:t>з</w:t>
      </w:r>
      <w:r w:rsidR="00235DFB" w:rsidRPr="00235DFB">
        <w:rPr>
          <w:rFonts w:ascii="Times New Roman" w:hAnsi="Times New Roman" w:cs="Times New Roman"/>
          <w:sz w:val="24"/>
          <w:szCs w:val="24"/>
        </w:rPr>
        <w:t>возмездного выполнения в их адрес работ (услуг) и другими, непоименованными в настоящем пун</w:t>
      </w:r>
      <w:r w:rsidR="00235DFB" w:rsidRPr="00235DFB">
        <w:rPr>
          <w:rFonts w:ascii="Times New Roman" w:hAnsi="Times New Roman" w:cs="Times New Roman"/>
          <w:sz w:val="24"/>
          <w:szCs w:val="24"/>
        </w:rPr>
        <w:t>к</w:t>
      </w:r>
      <w:r w:rsidR="00235DFB" w:rsidRPr="00235DFB">
        <w:rPr>
          <w:rFonts w:ascii="Times New Roman" w:hAnsi="Times New Roman" w:cs="Times New Roman"/>
          <w:sz w:val="24"/>
          <w:szCs w:val="24"/>
        </w:rPr>
        <w:t>те способами, ставящими работника в определенную зависимость, и направленными на обеспечение выполнения этим работником каких-либо, непредусмотренных Договором действий в пользу стим</w:t>
      </w:r>
      <w:r w:rsidR="00235DFB" w:rsidRPr="00235DFB">
        <w:rPr>
          <w:rFonts w:ascii="Times New Roman" w:hAnsi="Times New Roman" w:cs="Times New Roman"/>
          <w:sz w:val="24"/>
          <w:szCs w:val="24"/>
        </w:rPr>
        <w:t>у</w:t>
      </w:r>
      <w:r w:rsidR="00235DFB" w:rsidRPr="00235DFB">
        <w:rPr>
          <w:rFonts w:ascii="Times New Roman" w:hAnsi="Times New Roman" w:cs="Times New Roman"/>
          <w:sz w:val="24"/>
          <w:szCs w:val="24"/>
        </w:rPr>
        <w:t>лирующей его Стороны.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10.4. </w:t>
      </w:r>
      <w:r w:rsidR="00235DFB" w:rsidRPr="00235DFB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через 5 (пять) рабочих дней приостановить исполнение обязательств по настоящему Д</w:t>
      </w:r>
      <w:r w:rsidR="00235DFB" w:rsidRPr="00235DFB">
        <w:rPr>
          <w:rFonts w:ascii="Times New Roman" w:hAnsi="Times New Roman" w:cs="Times New Roman"/>
          <w:sz w:val="24"/>
          <w:szCs w:val="24"/>
        </w:rPr>
        <w:t>о</w:t>
      </w:r>
      <w:r w:rsidR="00235DFB" w:rsidRPr="00235DFB">
        <w:rPr>
          <w:rFonts w:ascii="Times New Roman" w:hAnsi="Times New Roman" w:cs="Times New Roman"/>
          <w:sz w:val="24"/>
          <w:szCs w:val="24"/>
        </w:rPr>
        <w:t>говору до получения подтверждения, что нарушения не произошло или не произойдет. Это подтве</w:t>
      </w:r>
      <w:r w:rsidR="00235DFB" w:rsidRPr="00235DFB">
        <w:rPr>
          <w:rFonts w:ascii="Times New Roman" w:hAnsi="Times New Roman" w:cs="Times New Roman"/>
          <w:sz w:val="24"/>
          <w:szCs w:val="24"/>
        </w:rPr>
        <w:t>р</w:t>
      </w:r>
      <w:r w:rsidR="00235DFB" w:rsidRPr="00235DFB">
        <w:rPr>
          <w:rFonts w:ascii="Times New Roman" w:hAnsi="Times New Roman" w:cs="Times New Roman"/>
          <w:sz w:val="24"/>
          <w:szCs w:val="24"/>
        </w:rPr>
        <w:t xml:space="preserve">ждение должно быть направлено в течение 5 (пяти) рабочих дней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10.5.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алы, достоверно подтверждающие или дающие основания предполагать, что произошло или может произойти нарушение каких-либо положений настоящих условий контрагентом, его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ными лицами, работниками или посредниками, выражающееся в действиях, квалифицируемых пр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менимым законодательством как дача или получение взятки, коммерческий подкуп, а также действ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ях, нарушающих требования применимого законодательства, и международных актов о противоде</w:t>
      </w:r>
      <w:r w:rsidR="00235DFB" w:rsidRPr="00235DFB">
        <w:rPr>
          <w:rFonts w:ascii="Times New Roman" w:hAnsi="Times New Roman" w:cs="Times New Roman"/>
          <w:sz w:val="24"/>
          <w:szCs w:val="24"/>
        </w:rPr>
        <w:t>й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ствии легализации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10.6.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настоящего Договора признают проведение процедур по предотвращению ко</w:t>
      </w:r>
      <w:r w:rsidR="00235DFB" w:rsidRPr="00235DFB">
        <w:rPr>
          <w:rFonts w:ascii="Times New Roman" w:hAnsi="Times New Roman" w:cs="Times New Roman"/>
          <w:sz w:val="24"/>
          <w:szCs w:val="24"/>
        </w:rPr>
        <w:t>р</w:t>
      </w:r>
      <w:r w:rsidR="00235DFB" w:rsidRPr="00235DFB">
        <w:rPr>
          <w:rFonts w:ascii="Times New Roman" w:hAnsi="Times New Roman" w:cs="Times New Roman"/>
          <w:sz w:val="24"/>
          <w:szCs w:val="24"/>
        </w:rPr>
        <w:t>рупции и контролируют их соблюдение. При этом Стороны прилагают разумные усилия, чтобы м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нимизировать риск деловых отношений с контрагентами, которые могут быть вовлечены в корру</w:t>
      </w:r>
      <w:r w:rsidR="00235DFB" w:rsidRPr="00235DFB">
        <w:rPr>
          <w:rFonts w:ascii="Times New Roman" w:hAnsi="Times New Roman" w:cs="Times New Roman"/>
          <w:sz w:val="24"/>
          <w:szCs w:val="24"/>
        </w:rPr>
        <w:t>п</w:t>
      </w:r>
      <w:r w:rsidR="00235DFB" w:rsidRPr="00235DFB">
        <w:rPr>
          <w:rFonts w:ascii="Times New Roman" w:hAnsi="Times New Roman" w:cs="Times New Roman"/>
          <w:sz w:val="24"/>
          <w:szCs w:val="24"/>
        </w:rPr>
        <w:t>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337012" w:rsidRPr="00235DFB" w:rsidRDefault="00690DCD" w:rsidP="0069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10.7.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признают, что их возможные неправомерные действия и нарушение антикорру</w:t>
      </w:r>
      <w:r w:rsidR="00235DFB" w:rsidRPr="00235DFB">
        <w:rPr>
          <w:rFonts w:ascii="Times New Roman" w:hAnsi="Times New Roman" w:cs="Times New Roman"/>
          <w:sz w:val="24"/>
          <w:szCs w:val="24"/>
        </w:rPr>
        <w:t>п</w:t>
      </w:r>
      <w:r w:rsidR="00235DFB" w:rsidRPr="00235DFB">
        <w:rPr>
          <w:rFonts w:ascii="Times New Roman" w:hAnsi="Times New Roman" w:cs="Times New Roman"/>
          <w:sz w:val="24"/>
          <w:szCs w:val="24"/>
        </w:rPr>
        <w:t xml:space="preserve">ционных условий настоящего Договора могут повлечь за собой неблагоприятные последствия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>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10.8.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можных конфликтных ситуаций.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10.9.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690DCD" w:rsidRDefault="00690DCD" w:rsidP="006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ПРИЛОЖЕНИЙ, ЯВЛЯЮЩИХСЯ НЕОТЪЕМЛЕМОЙ ЧАСТЬЮ </w:t>
      </w:r>
    </w:p>
    <w:p w:rsidR="00235DFB" w:rsidRPr="00235DFB" w:rsidRDefault="00235DFB" w:rsidP="006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СТОЯЩЕГО ДОГОВОРА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1 - Калькуляция на выполнение ремонтно-путевых работ железнодорожного пути необщего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2 - Схема железнодорожного 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DCD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11.3. Приложение №3</w:t>
      </w:r>
      <w:r w:rsidR="00F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Техническое задание.</w:t>
      </w:r>
    </w:p>
    <w:p w:rsidR="00235DFB" w:rsidRPr="00235DFB" w:rsidRDefault="00FC7090" w:rsidP="00FC7090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ПОДПИСИ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СТОРОН</w:t>
      </w:r>
    </w:p>
    <w:p w:rsidR="00235DFB" w:rsidRPr="00235DFB" w:rsidRDefault="00235DFB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C7090" w:rsidRPr="00FC7090" w:rsidTr="00FC70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0" w:rsidRPr="00FC7090" w:rsidRDefault="00FC7090" w:rsidP="00F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5" w:name="bookmark4"/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Подрядчик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0" w:rsidRPr="00FC7090" w:rsidRDefault="00FC7090" w:rsidP="00F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FC7090" w:rsidRPr="00FC7090" w:rsidTr="00FC7090">
        <w:trPr>
          <w:trHeight w:val="4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</w:t>
            </w: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(юридический адрес):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630047,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Новосибирск, ул. Даргомыжского, 8а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адрес: 630047,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Новосибирск, ул. Даргомыжского, 8а ИНН: 5406305355 КПП: 540201001 ОКПО: 76681770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40702810812000113159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Филиале ООО «</w:t>
            </w:r>
            <w:proofErr w:type="spell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Экспобанк</w:t>
            </w:r>
            <w:proofErr w:type="spell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Новосибирск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 счет №30101810250030000731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045003731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(383)363-37-70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8 (383)363-37-68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очта: </w:t>
            </w:r>
            <w:hyperlink r:id="rId6" w:history="1">
              <w:r w:rsidRPr="00235D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ecran@ecran.ru</w:t>
              </w:r>
            </w:hyperlink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FC709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Директор</w:t>
      </w:r>
    </w:p>
    <w:p w:rsidR="00FC7090" w:rsidRDefault="00FC7090" w:rsidP="00FC709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Сибстекло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Pr="00FC7090" w:rsidRDefault="00FC7090" w:rsidP="00FC70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</w:t>
      </w: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Миронов В.Н.</w:t>
      </w:r>
    </w:p>
    <w:p w:rsidR="00FC7090" w:rsidRDefault="00FC7090" w:rsidP="00FC7090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</w:t>
      </w:r>
      <w:r w:rsidR="00023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</w:t>
      </w: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М.П.</w:t>
      </w: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5"/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C7090" w:rsidSect="00206B4B">
      <w:pgSz w:w="11909" w:h="16834"/>
      <w:pgMar w:top="851" w:right="569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8"/>
    <w:rsid w:val="00023088"/>
    <w:rsid w:val="00060B65"/>
    <w:rsid w:val="000661DC"/>
    <w:rsid w:val="00195A5B"/>
    <w:rsid w:val="00206B4B"/>
    <w:rsid w:val="00235DFB"/>
    <w:rsid w:val="002F01FC"/>
    <w:rsid w:val="00303361"/>
    <w:rsid w:val="00320F5D"/>
    <w:rsid w:val="00337012"/>
    <w:rsid w:val="00690DCD"/>
    <w:rsid w:val="006D22FC"/>
    <w:rsid w:val="007D6429"/>
    <w:rsid w:val="00894CF9"/>
    <w:rsid w:val="00E87838"/>
    <w:rsid w:val="00F31CF4"/>
    <w:rsid w:val="00FA5B6C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ran@ec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3087</Words>
  <Characters>17599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Ольга Ивановна</dc:creator>
  <cp:lastModifiedBy>Семенов Андрей Юрьевич</cp:lastModifiedBy>
  <cp:revision>2</cp:revision>
  <dcterms:created xsi:type="dcterms:W3CDTF">2019-07-01T01:06:00Z</dcterms:created>
  <dcterms:modified xsi:type="dcterms:W3CDTF">2019-07-01T01:06:00Z</dcterms:modified>
</cp:coreProperties>
</file>