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48" w:rsidRPr="004440ED" w:rsidRDefault="002C2A48" w:rsidP="00A23420">
      <w:pPr>
        <w:jc w:val="center"/>
        <w:rPr>
          <w:b/>
        </w:rPr>
      </w:pPr>
      <w:bookmarkStart w:id="0" w:name="_GoBack"/>
      <w:bookmarkEnd w:id="0"/>
    </w:p>
    <w:p w:rsidR="002C2A48" w:rsidRPr="00F23D23" w:rsidRDefault="0030686A" w:rsidP="002C2A48">
      <w:pPr>
        <w:jc w:val="center"/>
        <w:rPr>
          <w:b/>
          <w:iCs/>
        </w:rPr>
      </w:pPr>
      <w:r w:rsidRPr="004440ED">
        <w:rPr>
          <w:b/>
          <w:iCs/>
        </w:rPr>
        <w:t>Договор</w:t>
      </w:r>
      <w:r w:rsidR="002C2A48" w:rsidRPr="004440ED">
        <w:rPr>
          <w:b/>
          <w:iCs/>
        </w:rPr>
        <w:t xml:space="preserve"> поставки</w:t>
      </w:r>
      <w:r w:rsidR="0078757D" w:rsidRPr="004440ED">
        <w:rPr>
          <w:b/>
          <w:iCs/>
        </w:rPr>
        <w:t xml:space="preserve"> ТМЦ</w:t>
      </w:r>
      <w:r w:rsidR="00F23D23" w:rsidRPr="00F23D23">
        <w:rPr>
          <w:b/>
          <w:iCs/>
        </w:rPr>
        <w:t xml:space="preserve"> </w:t>
      </w:r>
      <w:r w:rsidR="00F23D23">
        <w:rPr>
          <w:b/>
          <w:iCs/>
        </w:rPr>
        <w:t>№ ___</w:t>
      </w:r>
    </w:p>
    <w:p w:rsidR="002C2A48" w:rsidRPr="004440ED" w:rsidRDefault="002C2A48" w:rsidP="002C2A48">
      <w:pPr>
        <w:tabs>
          <w:tab w:val="left" w:pos="4140"/>
          <w:tab w:val="left" w:pos="7560"/>
        </w:tabs>
        <w:jc w:val="center"/>
        <w:rPr>
          <w:b/>
          <w:iCs/>
        </w:rPr>
      </w:pPr>
    </w:p>
    <w:p w:rsidR="002C2A48" w:rsidRPr="004440ED" w:rsidRDefault="002C2A48" w:rsidP="002C2A48">
      <w:pPr>
        <w:jc w:val="both"/>
        <w:rPr>
          <w:iCs/>
        </w:rPr>
      </w:pPr>
    </w:p>
    <w:p w:rsidR="002C2A48" w:rsidRPr="004440ED" w:rsidRDefault="002C2A48" w:rsidP="002C2A48">
      <w:pPr>
        <w:jc w:val="both"/>
        <w:rPr>
          <w:iCs/>
        </w:rPr>
      </w:pPr>
      <w:r w:rsidRPr="004440ED">
        <w:rPr>
          <w:iCs/>
        </w:rPr>
        <w:t xml:space="preserve">г. Новосибирск </w:t>
      </w:r>
      <w:r w:rsidRPr="004440ED">
        <w:rPr>
          <w:iCs/>
        </w:rPr>
        <w:tab/>
      </w:r>
      <w:r w:rsidRPr="004440ED">
        <w:rPr>
          <w:iCs/>
        </w:rPr>
        <w:tab/>
      </w:r>
      <w:r w:rsidRPr="004440ED">
        <w:rPr>
          <w:iCs/>
        </w:rPr>
        <w:tab/>
        <w:t xml:space="preserve">          </w:t>
      </w:r>
      <w:r w:rsidRPr="004440ED">
        <w:rPr>
          <w:iCs/>
        </w:rPr>
        <w:tab/>
      </w:r>
      <w:r w:rsidRPr="004440ED">
        <w:rPr>
          <w:iCs/>
        </w:rPr>
        <w:tab/>
      </w:r>
      <w:r w:rsidRPr="004440ED">
        <w:rPr>
          <w:iCs/>
        </w:rPr>
        <w:tab/>
      </w:r>
      <w:r w:rsidR="00F23D23">
        <w:rPr>
          <w:iCs/>
        </w:rPr>
        <w:t xml:space="preserve">                                               «_____»  _____________ 2018г.</w:t>
      </w:r>
    </w:p>
    <w:p w:rsidR="002C2A48" w:rsidRPr="004440ED" w:rsidRDefault="002C2A48" w:rsidP="002C2A48">
      <w:pPr>
        <w:jc w:val="both"/>
        <w:rPr>
          <w:iCs/>
        </w:rPr>
      </w:pPr>
    </w:p>
    <w:p w:rsidR="00F23D23" w:rsidRDefault="00F23D23" w:rsidP="002C2A48">
      <w:pPr>
        <w:jc w:val="both"/>
        <w:rPr>
          <w:b/>
          <w:iCs/>
        </w:rPr>
      </w:pPr>
    </w:p>
    <w:p w:rsidR="00F23D23" w:rsidRDefault="00F23D23" w:rsidP="002C2A48">
      <w:pPr>
        <w:jc w:val="both"/>
        <w:rPr>
          <w:iCs/>
        </w:rPr>
      </w:pPr>
      <w:r>
        <w:rPr>
          <w:b/>
          <w:iCs/>
        </w:rPr>
        <w:t xml:space="preserve">______________________, </w:t>
      </w:r>
      <w:r w:rsidRPr="004440ED">
        <w:rPr>
          <w:iCs/>
        </w:rPr>
        <w:t xml:space="preserve">именуемое в дальнейшем </w:t>
      </w:r>
      <w:r w:rsidRPr="004440ED">
        <w:rPr>
          <w:b/>
          <w:iCs/>
        </w:rPr>
        <w:t>«Поставщик»</w:t>
      </w:r>
      <w:r w:rsidRPr="004440ED">
        <w:rPr>
          <w:bCs/>
          <w:iCs/>
        </w:rPr>
        <w:t>,</w:t>
      </w:r>
      <w:r w:rsidRPr="004440ED">
        <w:rPr>
          <w:b/>
          <w:iCs/>
        </w:rPr>
        <w:t xml:space="preserve"> </w:t>
      </w:r>
      <w:r w:rsidRPr="004440ED">
        <w:rPr>
          <w:iCs/>
        </w:rPr>
        <w:t>в лице</w:t>
      </w:r>
      <w:r>
        <w:rPr>
          <w:iCs/>
        </w:rPr>
        <w:t xml:space="preserve"> _________________________, </w:t>
      </w:r>
      <w:r w:rsidRPr="00F23D23">
        <w:rPr>
          <w:iCs/>
        </w:rPr>
        <w:t>действующего на основании</w:t>
      </w:r>
      <w:r>
        <w:rPr>
          <w:iCs/>
        </w:rPr>
        <w:t xml:space="preserve"> ________________________</w:t>
      </w:r>
    </w:p>
    <w:p w:rsidR="00F23D23" w:rsidRDefault="00F23D23" w:rsidP="002C2A48">
      <w:pPr>
        <w:jc w:val="both"/>
        <w:rPr>
          <w:iCs/>
        </w:rPr>
      </w:pPr>
      <w:r>
        <w:rPr>
          <w:iCs/>
        </w:rPr>
        <w:t xml:space="preserve">С другой стороны, и ________________________________________________________, </w:t>
      </w:r>
    </w:p>
    <w:p w:rsidR="00F23D23" w:rsidRDefault="00F23D23" w:rsidP="002C2A48">
      <w:pPr>
        <w:jc w:val="both"/>
        <w:rPr>
          <w:iCs/>
        </w:rPr>
      </w:pPr>
      <w:r>
        <w:rPr>
          <w:iCs/>
        </w:rPr>
        <w:t xml:space="preserve">именуемое </w:t>
      </w:r>
      <w:r w:rsidRPr="00F23D23">
        <w:rPr>
          <w:iCs/>
        </w:rPr>
        <w:t>в дальнейшем «Покупатель», в лице</w:t>
      </w:r>
      <w:r>
        <w:rPr>
          <w:iCs/>
        </w:rPr>
        <w:t xml:space="preserve"> __________________________________, </w:t>
      </w:r>
    </w:p>
    <w:p w:rsidR="00F23D23" w:rsidRPr="00F23D23" w:rsidRDefault="00F23D23" w:rsidP="002C2A48">
      <w:pPr>
        <w:jc w:val="both"/>
        <w:rPr>
          <w:iCs/>
        </w:rPr>
      </w:pPr>
      <w:r w:rsidRPr="004440ED">
        <w:t>действующего на основании ______________________, с другой стороны</w:t>
      </w:r>
      <w:r w:rsidRPr="004440ED">
        <w:rPr>
          <w:iCs/>
        </w:rPr>
        <w:t xml:space="preserve">, а вместе именуемые </w:t>
      </w:r>
      <w:r w:rsidRPr="004440ED">
        <w:rPr>
          <w:b/>
          <w:bCs/>
          <w:iCs/>
        </w:rPr>
        <w:t>«Стороны»</w:t>
      </w:r>
      <w:r w:rsidRPr="004440ED">
        <w:rPr>
          <w:iCs/>
        </w:rPr>
        <w:t>, заключили настоящий договор о нижеследующем:</w:t>
      </w:r>
    </w:p>
    <w:p w:rsidR="002C2A48" w:rsidRPr="004440ED" w:rsidRDefault="002C2A48" w:rsidP="002C2A48"/>
    <w:p w:rsidR="002C2A48" w:rsidRPr="004440ED" w:rsidRDefault="002C2A48" w:rsidP="00E1639C">
      <w:pPr>
        <w:numPr>
          <w:ilvl w:val="0"/>
          <w:numId w:val="10"/>
        </w:numPr>
        <w:tabs>
          <w:tab w:val="clear" w:pos="360"/>
        </w:tabs>
        <w:jc w:val="center"/>
        <w:rPr>
          <w:b/>
          <w:iCs/>
        </w:rPr>
      </w:pPr>
      <w:r w:rsidRPr="004440ED">
        <w:rPr>
          <w:b/>
          <w:iCs/>
        </w:rPr>
        <w:t xml:space="preserve">Предмет </w:t>
      </w:r>
      <w:r w:rsidR="001B1B28" w:rsidRPr="004440ED">
        <w:rPr>
          <w:b/>
          <w:iCs/>
        </w:rPr>
        <w:t>д</w:t>
      </w:r>
      <w:r w:rsidR="0030686A" w:rsidRPr="004440ED">
        <w:rPr>
          <w:b/>
          <w:iCs/>
        </w:rPr>
        <w:t>оговора</w:t>
      </w:r>
    </w:p>
    <w:p w:rsidR="002C2A48" w:rsidRPr="004440ED" w:rsidRDefault="002C2A48" w:rsidP="002C2A48">
      <w:pPr>
        <w:numPr>
          <w:ilvl w:val="1"/>
          <w:numId w:val="10"/>
        </w:numPr>
        <w:ind w:left="0" w:firstLine="0"/>
        <w:jc w:val="both"/>
        <w:rPr>
          <w:iCs/>
        </w:rPr>
      </w:pPr>
      <w:r w:rsidRPr="004440ED">
        <w:rPr>
          <w:iCs/>
        </w:rPr>
        <w:t xml:space="preserve">В соответствии с настоящим </w:t>
      </w:r>
      <w:r w:rsidR="00D7078D" w:rsidRPr="004440ED">
        <w:rPr>
          <w:iCs/>
        </w:rPr>
        <w:t>д</w:t>
      </w:r>
      <w:r w:rsidR="0030686A" w:rsidRPr="004440ED">
        <w:rPr>
          <w:iCs/>
        </w:rPr>
        <w:t>оговором</w:t>
      </w:r>
      <w:r w:rsidRPr="004440ED">
        <w:rPr>
          <w:iCs/>
        </w:rPr>
        <w:t xml:space="preserve"> Поставщик обязуется в обусловленный срок передать Товар Покупателю, а Покупатель обязуется принять и оплатить такой Товар.</w:t>
      </w:r>
    </w:p>
    <w:p w:rsidR="002C2A48" w:rsidRPr="004440ED" w:rsidRDefault="002C2A48" w:rsidP="002C2A48">
      <w:pPr>
        <w:numPr>
          <w:ilvl w:val="1"/>
          <w:numId w:val="10"/>
        </w:numPr>
        <w:ind w:left="0" w:firstLine="0"/>
        <w:jc w:val="both"/>
        <w:rPr>
          <w:iCs/>
        </w:rPr>
      </w:pPr>
      <w:r w:rsidRPr="004440ED">
        <w:rPr>
          <w:iCs/>
        </w:rPr>
        <w:t xml:space="preserve">Товар </w:t>
      </w:r>
      <w:r w:rsidR="0030686A" w:rsidRPr="004440ED">
        <w:rPr>
          <w:iCs/>
        </w:rPr>
        <w:t>Договора</w:t>
      </w:r>
      <w:r w:rsidRPr="004440ED">
        <w:rPr>
          <w:iCs/>
        </w:rPr>
        <w:t xml:space="preserve">: </w:t>
      </w:r>
    </w:p>
    <w:p w:rsidR="002C2A48" w:rsidRPr="004440ED" w:rsidRDefault="002C2A48" w:rsidP="002C2A48">
      <w:pPr>
        <w:numPr>
          <w:ilvl w:val="0"/>
          <w:numId w:val="15"/>
        </w:numPr>
        <w:jc w:val="both"/>
        <w:rPr>
          <w:b/>
          <w:bCs/>
          <w:iCs/>
        </w:rPr>
      </w:pPr>
      <w:r w:rsidRPr="004440ED">
        <w:rPr>
          <w:b/>
          <w:bCs/>
          <w:iCs/>
        </w:rPr>
        <w:t>____________________________________________.</w:t>
      </w:r>
    </w:p>
    <w:p w:rsidR="002C2A48" w:rsidRPr="004440ED" w:rsidRDefault="002C2A48" w:rsidP="002C2A48">
      <w:pPr>
        <w:tabs>
          <w:tab w:val="num" w:pos="360"/>
        </w:tabs>
        <w:jc w:val="both"/>
        <w:rPr>
          <w:iCs/>
        </w:rPr>
      </w:pPr>
      <w:r w:rsidRPr="004440ED">
        <w:rPr>
          <w:iCs/>
        </w:rPr>
        <w:t xml:space="preserve">Номенклатура Товара определяется в порядке раздела 3  </w:t>
      </w:r>
      <w:r w:rsidR="00D7078D" w:rsidRPr="004440ED">
        <w:rPr>
          <w:iCs/>
        </w:rPr>
        <w:t>д</w:t>
      </w:r>
      <w:r w:rsidR="0030686A" w:rsidRPr="004440ED">
        <w:rPr>
          <w:iCs/>
        </w:rPr>
        <w:t>оговора</w:t>
      </w:r>
      <w:r w:rsidRPr="004440ED">
        <w:rPr>
          <w:iCs/>
        </w:rPr>
        <w:t xml:space="preserve">. </w:t>
      </w:r>
    </w:p>
    <w:p w:rsidR="002C2A48" w:rsidRPr="004440ED" w:rsidRDefault="002C2A48" w:rsidP="002C2A48">
      <w:pPr>
        <w:numPr>
          <w:ilvl w:val="1"/>
          <w:numId w:val="10"/>
        </w:numPr>
        <w:ind w:left="0" w:firstLine="0"/>
        <w:jc w:val="both"/>
        <w:rPr>
          <w:iCs/>
        </w:rPr>
      </w:pPr>
      <w:r w:rsidRPr="004440ED">
        <w:rPr>
          <w:iCs/>
        </w:rPr>
        <w:t>В момент поставки качество Товара должно соответствовать установленным для Товара государственным стандартам и техническим условиям.</w:t>
      </w:r>
      <w:r w:rsidRPr="004440ED">
        <w:t xml:space="preserve"> Поставщик гарантирует соответствие Товара техническим условиям и ГОСТам.</w:t>
      </w:r>
    </w:p>
    <w:p w:rsidR="002C2A48" w:rsidRPr="004440ED" w:rsidRDefault="002C2A48" w:rsidP="002C2A48">
      <w:pPr>
        <w:numPr>
          <w:ilvl w:val="1"/>
          <w:numId w:val="10"/>
        </w:numPr>
        <w:ind w:left="0" w:firstLine="0"/>
        <w:jc w:val="both"/>
        <w:rPr>
          <w:iCs/>
        </w:rPr>
      </w:pPr>
      <w:r w:rsidRPr="004440ED">
        <w:rPr>
          <w:iCs/>
        </w:rPr>
        <w:t>Тара Товара: в соответствии с нормативными требованиями. Названная тара возврату не подлежит.</w:t>
      </w:r>
    </w:p>
    <w:p w:rsidR="002C2A48" w:rsidRPr="004440ED" w:rsidRDefault="002C2A48" w:rsidP="002C2A48">
      <w:pPr>
        <w:numPr>
          <w:ilvl w:val="1"/>
          <w:numId w:val="10"/>
        </w:numPr>
        <w:ind w:left="0" w:firstLine="0"/>
        <w:jc w:val="both"/>
        <w:rPr>
          <w:iCs/>
        </w:rPr>
      </w:pPr>
      <w:r w:rsidRPr="004440ED">
        <w:t>Вместе с каждой партией Товара Поставщик предоставляет Покупателю документацию на Товар (технический паспорт Товара, сертификат качества Товара, руководство по эксплуатации, гарантийный талон и т.д., в зависимости от вида поставляемого Товара).</w:t>
      </w:r>
    </w:p>
    <w:p w:rsidR="002C2A48" w:rsidRPr="004440ED" w:rsidRDefault="002C2A48" w:rsidP="002C2A48">
      <w:pPr>
        <w:numPr>
          <w:ilvl w:val="1"/>
          <w:numId w:val="10"/>
        </w:numPr>
        <w:ind w:left="0" w:firstLine="0"/>
        <w:jc w:val="both"/>
        <w:rPr>
          <w:iCs/>
        </w:rPr>
      </w:pPr>
      <w:r w:rsidRPr="004440ED">
        <w:rPr>
          <w:iCs/>
        </w:rPr>
        <w:t xml:space="preserve">Для целей настоящего </w:t>
      </w:r>
      <w:r w:rsidR="00D7078D" w:rsidRPr="004440ED">
        <w:rPr>
          <w:iCs/>
        </w:rPr>
        <w:t>д</w:t>
      </w:r>
      <w:r w:rsidR="0030686A" w:rsidRPr="004440ED">
        <w:rPr>
          <w:iCs/>
        </w:rPr>
        <w:t>оговора</w:t>
      </w:r>
      <w:r w:rsidRPr="004440ED">
        <w:rPr>
          <w:iCs/>
        </w:rPr>
        <w:t xml:space="preserve"> по желанию Покупателя Поставщик оказывает Покупателю следующие услуги по транспортной отгрузке: организация перевозки Товара, страхование Товара, иные связанные с отгрузкой услуги.</w:t>
      </w:r>
    </w:p>
    <w:p w:rsidR="002C2A48" w:rsidRPr="004440ED" w:rsidRDefault="002C2A48" w:rsidP="002C2A48"/>
    <w:p w:rsidR="002C2A48" w:rsidRPr="004440ED" w:rsidRDefault="002C2A48" w:rsidP="00E1639C">
      <w:pPr>
        <w:numPr>
          <w:ilvl w:val="0"/>
          <w:numId w:val="11"/>
        </w:numPr>
        <w:tabs>
          <w:tab w:val="clear" w:pos="390"/>
        </w:tabs>
        <w:ind w:left="0" w:firstLine="0"/>
        <w:jc w:val="center"/>
        <w:rPr>
          <w:b/>
          <w:iCs/>
        </w:rPr>
      </w:pPr>
      <w:r w:rsidRPr="004440ED">
        <w:rPr>
          <w:b/>
          <w:iCs/>
        </w:rPr>
        <w:t xml:space="preserve">Срок </w:t>
      </w:r>
      <w:r w:rsidR="001B1B28" w:rsidRPr="004440ED">
        <w:rPr>
          <w:b/>
          <w:iCs/>
        </w:rPr>
        <w:t>д</w:t>
      </w:r>
      <w:r w:rsidR="0030686A" w:rsidRPr="004440ED">
        <w:rPr>
          <w:b/>
          <w:iCs/>
        </w:rPr>
        <w:t>оговора</w:t>
      </w:r>
    </w:p>
    <w:p w:rsidR="00742401" w:rsidRPr="004440ED" w:rsidRDefault="00742401" w:rsidP="00742401">
      <w:pPr>
        <w:jc w:val="both"/>
      </w:pPr>
      <w:r w:rsidRPr="004440ED">
        <w:t xml:space="preserve">2.1.Настоящий договор вступает в силу с момента его подписания сторонами и действует по ________________ года, но в любом случае до полного исполнения сторонами принятых на себя обязательств. </w:t>
      </w:r>
    </w:p>
    <w:p w:rsidR="00742401" w:rsidRPr="004440ED" w:rsidRDefault="00742401" w:rsidP="00742401">
      <w:pPr>
        <w:jc w:val="both"/>
      </w:pPr>
      <w:r w:rsidRPr="004440ED">
        <w:t xml:space="preserve">2.2.Каждая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2C2A48" w:rsidRPr="004440ED" w:rsidRDefault="002C2A48" w:rsidP="002C2A48">
      <w:pPr>
        <w:tabs>
          <w:tab w:val="left" w:pos="567"/>
        </w:tabs>
      </w:pPr>
    </w:p>
    <w:p w:rsidR="002C2A48" w:rsidRPr="004440ED" w:rsidRDefault="002C2A48" w:rsidP="00E1639C">
      <w:pPr>
        <w:numPr>
          <w:ilvl w:val="0"/>
          <w:numId w:val="12"/>
        </w:numPr>
        <w:tabs>
          <w:tab w:val="clear" w:pos="435"/>
        </w:tabs>
        <w:ind w:left="0" w:firstLine="0"/>
        <w:jc w:val="center"/>
        <w:rPr>
          <w:b/>
          <w:bCs/>
          <w:iCs/>
        </w:rPr>
      </w:pPr>
      <w:r w:rsidRPr="004440ED">
        <w:rPr>
          <w:b/>
          <w:bCs/>
          <w:iCs/>
        </w:rPr>
        <w:t>Условия поставки</w:t>
      </w:r>
    </w:p>
    <w:p w:rsidR="002C2A48" w:rsidRPr="004440ED" w:rsidRDefault="002C2A48" w:rsidP="002C2A48">
      <w:pPr>
        <w:numPr>
          <w:ilvl w:val="1"/>
          <w:numId w:val="12"/>
        </w:numPr>
        <w:tabs>
          <w:tab w:val="left" w:pos="567"/>
        </w:tabs>
        <w:ind w:left="0" w:firstLine="0"/>
        <w:jc w:val="both"/>
        <w:rPr>
          <w:iCs/>
        </w:rPr>
      </w:pPr>
      <w:r w:rsidRPr="004440ED">
        <w:rPr>
          <w:iCs/>
        </w:rPr>
        <w:t xml:space="preserve">Для целей настоящего </w:t>
      </w:r>
      <w:r w:rsidR="001B1B28" w:rsidRPr="004440ED">
        <w:rPr>
          <w:iCs/>
        </w:rPr>
        <w:t>д</w:t>
      </w:r>
      <w:r w:rsidR="0030686A" w:rsidRPr="004440ED">
        <w:rPr>
          <w:iCs/>
        </w:rPr>
        <w:t>оговора</w:t>
      </w:r>
      <w:r w:rsidRPr="004440ED">
        <w:rPr>
          <w:iCs/>
        </w:rPr>
        <w:t xml:space="preserve"> под партией Товара подразумевается указанная в спецификации Поставщика номенклатура Товара (наименование, количество, ассортимент и комплект Товара), подлежащего поставке. </w:t>
      </w:r>
    </w:p>
    <w:p w:rsidR="002C2A48" w:rsidRPr="004440ED" w:rsidRDefault="002C2A48" w:rsidP="002C2A48">
      <w:pPr>
        <w:numPr>
          <w:ilvl w:val="1"/>
          <w:numId w:val="12"/>
        </w:numPr>
        <w:tabs>
          <w:tab w:val="left" w:pos="567"/>
        </w:tabs>
        <w:ind w:left="0" w:firstLine="0"/>
        <w:jc w:val="both"/>
        <w:rPr>
          <w:iCs/>
        </w:rPr>
      </w:pPr>
      <w:r w:rsidRPr="004440ED">
        <w:rPr>
          <w:iCs/>
        </w:rPr>
        <w:t xml:space="preserve">Процедура согласования Сторонами номенклатуры Товара: </w:t>
      </w:r>
    </w:p>
    <w:p w:rsidR="002C2A48" w:rsidRPr="004440ED" w:rsidRDefault="002C2A48" w:rsidP="002C2A48">
      <w:pPr>
        <w:tabs>
          <w:tab w:val="left" w:pos="567"/>
        </w:tabs>
        <w:jc w:val="both"/>
        <w:rPr>
          <w:iCs/>
        </w:rPr>
      </w:pPr>
      <w:r w:rsidRPr="004440ED">
        <w:rPr>
          <w:iCs/>
        </w:rPr>
        <w:t xml:space="preserve">3.2.1. На основании заявки Покупателя Поставщик делает </w:t>
      </w:r>
      <w:r w:rsidRPr="004440ED">
        <w:rPr>
          <w:iCs/>
          <w:u w:val="single"/>
        </w:rPr>
        <w:t>спецификацию</w:t>
      </w:r>
      <w:r w:rsidR="001B1B28" w:rsidRPr="004440ED">
        <w:rPr>
          <w:iCs/>
          <w:u w:val="single"/>
        </w:rPr>
        <w:t xml:space="preserve"> (Приложение 1)</w:t>
      </w:r>
      <w:r w:rsidRPr="004440ED">
        <w:rPr>
          <w:iCs/>
        </w:rPr>
        <w:t>, которая должна содержать следующие позиции:</w:t>
      </w:r>
    </w:p>
    <w:p w:rsidR="002C2A48" w:rsidRPr="004440ED" w:rsidRDefault="002C2A48" w:rsidP="002C2A48">
      <w:pPr>
        <w:tabs>
          <w:tab w:val="left" w:pos="567"/>
        </w:tabs>
        <w:autoSpaceDE w:val="0"/>
        <w:autoSpaceDN w:val="0"/>
        <w:adjustRightInd w:val="0"/>
        <w:jc w:val="both"/>
      </w:pPr>
      <w:r w:rsidRPr="004440ED">
        <w:t>-  дату;</w:t>
      </w:r>
    </w:p>
    <w:p w:rsidR="002C2A48" w:rsidRPr="004440ED" w:rsidRDefault="002C2A48" w:rsidP="002C2A48">
      <w:pPr>
        <w:tabs>
          <w:tab w:val="left" w:pos="567"/>
        </w:tabs>
        <w:autoSpaceDE w:val="0"/>
        <w:autoSpaceDN w:val="0"/>
        <w:adjustRightInd w:val="0"/>
        <w:jc w:val="both"/>
      </w:pPr>
      <w:r w:rsidRPr="004440ED">
        <w:t>-  наименование и реквизиты Покупателя, Поставщика;</w:t>
      </w:r>
    </w:p>
    <w:p w:rsidR="002C2A48" w:rsidRPr="004440ED" w:rsidRDefault="002C2A48" w:rsidP="002C2A48">
      <w:pPr>
        <w:tabs>
          <w:tab w:val="left" w:pos="567"/>
        </w:tabs>
        <w:autoSpaceDE w:val="0"/>
        <w:autoSpaceDN w:val="0"/>
        <w:adjustRightInd w:val="0"/>
        <w:jc w:val="both"/>
      </w:pPr>
      <w:r w:rsidRPr="004440ED">
        <w:t>- сведения о Товаре (наименование, краткое описание Товара, артикул, единицу измерения, количество единиц);</w:t>
      </w:r>
    </w:p>
    <w:p w:rsidR="002C2A48" w:rsidRPr="004440ED" w:rsidRDefault="002C2A48" w:rsidP="002C2A48">
      <w:pPr>
        <w:tabs>
          <w:tab w:val="left" w:pos="567"/>
        </w:tabs>
        <w:autoSpaceDE w:val="0"/>
        <w:autoSpaceDN w:val="0"/>
        <w:adjustRightInd w:val="0"/>
        <w:jc w:val="both"/>
      </w:pPr>
      <w:r w:rsidRPr="004440ED">
        <w:t xml:space="preserve">- название, номер, дату </w:t>
      </w:r>
      <w:r w:rsidR="001B1B28" w:rsidRPr="004440ED">
        <w:t>д</w:t>
      </w:r>
      <w:r w:rsidR="0030686A" w:rsidRPr="004440ED">
        <w:t>оговора</w:t>
      </w:r>
      <w:r w:rsidRPr="004440ED">
        <w:t>;</w:t>
      </w:r>
    </w:p>
    <w:p w:rsidR="002C2A48" w:rsidRPr="004440ED" w:rsidRDefault="002C2A48" w:rsidP="002C2A48">
      <w:pPr>
        <w:tabs>
          <w:tab w:val="left" w:pos="567"/>
        </w:tabs>
        <w:autoSpaceDE w:val="0"/>
        <w:autoSpaceDN w:val="0"/>
        <w:adjustRightInd w:val="0"/>
        <w:jc w:val="both"/>
      </w:pPr>
      <w:r w:rsidRPr="004440ED">
        <w:t xml:space="preserve">- цену </w:t>
      </w:r>
      <w:r w:rsidRPr="004440ED">
        <w:rPr>
          <w:b/>
        </w:rPr>
        <w:t xml:space="preserve"> </w:t>
      </w:r>
      <w:r w:rsidRPr="004440ED">
        <w:t>и срок оплаты;</w:t>
      </w:r>
    </w:p>
    <w:p w:rsidR="002C2A48" w:rsidRPr="004440ED" w:rsidRDefault="002C2A48" w:rsidP="002C2A48">
      <w:pPr>
        <w:tabs>
          <w:tab w:val="left" w:pos="567"/>
        </w:tabs>
        <w:autoSpaceDE w:val="0"/>
        <w:autoSpaceDN w:val="0"/>
        <w:adjustRightInd w:val="0"/>
        <w:jc w:val="both"/>
      </w:pPr>
      <w:r w:rsidRPr="004440ED">
        <w:t>- условия поставки Товара (способ доставки), место доставки;</w:t>
      </w:r>
    </w:p>
    <w:p w:rsidR="002C2A48" w:rsidRPr="004440ED" w:rsidRDefault="002C2A48" w:rsidP="002C2A48">
      <w:pPr>
        <w:tabs>
          <w:tab w:val="left" w:pos="567"/>
        </w:tabs>
        <w:autoSpaceDE w:val="0"/>
        <w:autoSpaceDN w:val="0"/>
        <w:adjustRightInd w:val="0"/>
        <w:jc w:val="both"/>
      </w:pPr>
      <w:r w:rsidRPr="004440ED">
        <w:t>- срок поставки Товара;</w:t>
      </w:r>
    </w:p>
    <w:p w:rsidR="002C2A48" w:rsidRPr="004440ED" w:rsidRDefault="002C2A48" w:rsidP="002C2A48">
      <w:pPr>
        <w:tabs>
          <w:tab w:val="left" w:pos="567"/>
        </w:tabs>
        <w:autoSpaceDE w:val="0"/>
        <w:autoSpaceDN w:val="0"/>
        <w:adjustRightInd w:val="0"/>
        <w:jc w:val="both"/>
      </w:pPr>
      <w:r w:rsidRPr="004440ED">
        <w:lastRenderedPageBreak/>
        <w:t>- условия и срок гарантии на Товар;</w:t>
      </w:r>
    </w:p>
    <w:p w:rsidR="002C2A48" w:rsidRPr="004440ED" w:rsidRDefault="002C2A48" w:rsidP="002C2A48">
      <w:pPr>
        <w:tabs>
          <w:tab w:val="left" w:pos="567"/>
        </w:tabs>
        <w:autoSpaceDE w:val="0"/>
        <w:autoSpaceDN w:val="0"/>
        <w:adjustRightInd w:val="0"/>
        <w:jc w:val="both"/>
      </w:pPr>
      <w:r w:rsidRPr="004440ED">
        <w:t>- иные необходимые сведения.</w:t>
      </w:r>
    </w:p>
    <w:p w:rsidR="002C2A48" w:rsidRPr="004440ED" w:rsidRDefault="002C2A48" w:rsidP="002C2A48">
      <w:pPr>
        <w:tabs>
          <w:tab w:val="left" w:pos="567"/>
        </w:tabs>
        <w:jc w:val="both"/>
        <w:rPr>
          <w:iCs/>
        </w:rPr>
      </w:pPr>
      <w:r w:rsidRPr="004440ED">
        <w:rPr>
          <w:iCs/>
        </w:rPr>
        <w:t xml:space="preserve">3.2.2.При  транспортной отгрузке Товара  названная выше спецификация должна также содержать указания относительно места назначения, получателя Товара, а также, в случае необходимости, услуг, перечисленных в п. 1.6. </w:t>
      </w:r>
      <w:r w:rsidR="001B1B28" w:rsidRPr="004440ED">
        <w:rPr>
          <w:iCs/>
        </w:rPr>
        <w:t>д</w:t>
      </w:r>
      <w:r w:rsidR="0030686A" w:rsidRPr="004440ED">
        <w:rPr>
          <w:iCs/>
        </w:rPr>
        <w:t>оговора</w:t>
      </w:r>
      <w:r w:rsidRPr="004440ED">
        <w:rPr>
          <w:iCs/>
        </w:rPr>
        <w:t>.</w:t>
      </w:r>
    </w:p>
    <w:p w:rsidR="002C2A48" w:rsidRPr="004440ED" w:rsidRDefault="002C2A48" w:rsidP="002C2A48">
      <w:pPr>
        <w:numPr>
          <w:ilvl w:val="1"/>
          <w:numId w:val="12"/>
        </w:numPr>
        <w:tabs>
          <w:tab w:val="left" w:pos="567"/>
        </w:tabs>
        <w:ind w:left="0" w:firstLine="0"/>
        <w:jc w:val="both"/>
        <w:rPr>
          <w:iCs/>
        </w:rPr>
      </w:pPr>
      <w:r w:rsidRPr="004440ED">
        <w:rPr>
          <w:iCs/>
        </w:rPr>
        <w:t>По согласованию Сторон поставка партии Товара производится на следующих условиях:</w:t>
      </w:r>
    </w:p>
    <w:p w:rsidR="002C2A48" w:rsidRPr="00F23D23" w:rsidRDefault="002C2A48" w:rsidP="002C2A48">
      <w:pPr>
        <w:tabs>
          <w:tab w:val="left" w:pos="567"/>
        </w:tabs>
        <w:jc w:val="both"/>
        <w:rPr>
          <w:bCs/>
          <w:iCs/>
        </w:rPr>
      </w:pPr>
      <w:r w:rsidRPr="00F23D23">
        <w:rPr>
          <w:bCs/>
          <w:iCs/>
        </w:rPr>
        <w:t xml:space="preserve">а) выборка Товара Покупателем, в месте поставки согласно п.3.4.1. настоящего </w:t>
      </w:r>
      <w:r w:rsidR="00252570" w:rsidRPr="00F23D23">
        <w:rPr>
          <w:bCs/>
          <w:iCs/>
        </w:rPr>
        <w:t>д</w:t>
      </w:r>
      <w:r w:rsidR="0030686A" w:rsidRPr="00F23D23">
        <w:rPr>
          <w:bCs/>
          <w:iCs/>
        </w:rPr>
        <w:t>оговора</w:t>
      </w:r>
      <w:r w:rsidRPr="00F23D23">
        <w:rPr>
          <w:bCs/>
          <w:iCs/>
        </w:rPr>
        <w:t>;</w:t>
      </w:r>
    </w:p>
    <w:p w:rsidR="002C2A48" w:rsidRPr="00F23D23" w:rsidRDefault="002C2A48" w:rsidP="002C2A48">
      <w:pPr>
        <w:tabs>
          <w:tab w:val="left" w:pos="567"/>
        </w:tabs>
        <w:jc w:val="both"/>
        <w:rPr>
          <w:bCs/>
          <w:iCs/>
        </w:rPr>
      </w:pPr>
      <w:r w:rsidRPr="00F23D23">
        <w:rPr>
          <w:bCs/>
          <w:iCs/>
        </w:rPr>
        <w:t>б) доставка Товара Покупателю на склад Покупателя либо в иное, указанное Покупателем место.</w:t>
      </w:r>
    </w:p>
    <w:p w:rsidR="002C2A48" w:rsidRPr="004440ED" w:rsidRDefault="002C2A48" w:rsidP="002C2A48">
      <w:pPr>
        <w:tabs>
          <w:tab w:val="left" w:pos="567"/>
        </w:tabs>
        <w:jc w:val="both"/>
        <w:rPr>
          <w:bCs/>
          <w:iCs/>
        </w:rPr>
      </w:pPr>
      <w:r w:rsidRPr="004440ED">
        <w:rPr>
          <w:bCs/>
          <w:iCs/>
        </w:rPr>
        <w:t>Способ доставки оговаривается в спецификации, подписываемой Сторонами.</w:t>
      </w:r>
    </w:p>
    <w:p w:rsidR="002C2A48" w:rsidRPr="004440ED" w:rsidRDefault="002C2A48" w:rsidP="002C2A48">
      <w:pPr>
        <w:numPr>
          <w:ilvl w:val="1"/>
          <w:numId w:val="12"/>
        </w:numPr>
        <w:tabs>
          <w:tab w:val="left" w:pos="567"/>
        </w:tabs>
        <w:ind w:left="0" w:firstLine="0"/>
        <w:jc w:val="both"/>
        <w:rPr>
          <w:iCs/>
        </w:rPr>
      </w:pPr>
      <w:r w:rsidRPr="004440ED">
        <w:rPr>
          <w:iCs/>
        </w:rPr>
        <w:t xml:space="preserve">Место поставки: </w:t>
      </w:r>
    </w:p>
    <w:p w:rsidR="002C2A48" w:rsidRPr="004440ED" w:rsidRDefault="002C2A48" w:rsidP="002C2A48">
      <w:pPr>
        <w:tabs>
          <w:tab w:val="left" w:pos="567"/>
        </w:tabs>
        <w:jc w:val="both"/>
        <w:rPr>
          <w:iCs/>
        </w:rPr>
      </w:pPr>
      <w:r w:rsidRPr="004440ED">
        <w:rPr>
          <w:iCs/>
        </w:rPr>
        <w:t xml:space="preserve">3.4.1.при поставке на условиях п./п. «а», п. 3.3. </w:t>
      </w:r>
      <w:r w:rsidR="00252570" w:rsidRPr="004440ED">
        <w:rPr>
          <w:iCs/>
        </w:rPr>
        <w:t>д</w:t>
      </w:r>
      <w:r w:rsidR="0030686A" w:rsidRPr="004440ED">
        <w:rPr>
          <w:iCs/>
        </w:rPr>
        <w:t>оговора</w:t>
      </w:r>
      <w:r w:rsidRPr="004440ED">
        <w:rPr>
          <w:iCs/>
        </w:rPr>
        <w:t xml:space="preserve"> – __________________________________</w:t>
      </w:r>
    </w:p>
    <w:p w:rsidR="002C2A48" w:rsidRPr="004440ED" w:rsidRDefault="002C2A48" w:rsidP="002C2A48">
      <w:pPr>
        <w:tabs>
          <w:tab w:val="left" w:pos="567"/>
        </w:tabs>
        <w:jc w:val="both"/>
        <w:rPr>
          <w:iCs/>
        </w:rPr>
      </w:pPr>
      <w:r w:rsidRPr="004440ED">
        <w:rPr>
          <w:iCs/>
        </w:rPr>
        <w:t xml:space="preserve">3.4.2.при поставке на условиях п./п. «б» п. 3.3. </w:t>
      </w:r>
      <w:r w:rsidR="00252570" w:rsidRPr="004440ED">
        <w:rPr>
          <w:iCs/>
        </w:rPr>
        <w:t>д</w:t>
      </w:r>
      <w:r w:rsidR="0030686A" w:rsidRPr="004440ED">
        <w:rPr>
          <w:iCs/>
        </w:rPr>
        <w:t>оговора</w:t>
      </w:r>
      <w:r w:rsidRPr="004440ED">
        <w:rPr>
          <w:iCs/>
        </w:rPr>
        <w:t xml:space="preserve"> – место доставки, указанное Покупателем в спецификации.</w:t>
      </w:r>
    </w:p>
    <w:p w:rsidR="002C2A48" w:rsidRPr="004440ED" w:rsidRDefault="002C2A48" w:rsidP="002C2A48">
      <w:pPr>
        <w:tabs>
          <w:tab w:val="left" w:pos="567"/>
        </w:tabs>
        <w:jc w:val="both"/>
        <w:rPr>
          <w:iCs/>
        </w:rPr>
      </w:pPr>
      <w:r w:rsidRPr="004440ED">
        <w:rPr>
          <w:iCs/>
        </w:rPr>
        <w:t>3.5.Дата (момент) поставки:</w:t>
      </w:r>
    </w:p>
    <w:p w:rsidR="002C2A48" w:rsidRPr="004440ED" w:rsidRDefault="002C2A48" w:rsidP="002C2A48">
      <w:pPr>
        <w:tabs>
          <w:tab w:val="left" w:pos="567"/>
        </w:tabs>
        <w:jc w:val="both"/>
        <w:rPr>
          <w:iCs/>
        </w:rPr>
      </w:pPr>
      <w:r w:rsidRPr="004440ED">
        <w:rPr>
          <w:iCs/>
        </w:rPr>
        <w:t xml:space="preserve">3.5.1.При поставке на условиях п./п. «а» п. 3.3. </w:t>
      </w:r>
      <w:r w:rsidR="00252570" w:rsidRPr="004440ED">
        <w:rPr>
          <w:iCs/>
        </w:rPr>
        <w:t>д</w:t>
      </w:r>
      <w:r w:rsidR="0030686A" w:rsidRPr="004440ED">
        <w:rPr>
          <w:iCs/>
        </w:rPr>
        <w:t>оговора</w:t>
      </w:r>
      <w:r w:rsidRPr="004440ED">
        <w:rPr>
          <w:iCs/>
        </w:rPr>
        <w:t xml:space="preserve"> – дата, указанная соответственно в товарной накладной, подписываемой</w:t>
      </w:r>
      <w:r w:rsidR="007B6893" w:rsidRPr="004440ED">
        <w:rPr>
          <w:iCs/>
        </w:rPr>
        <w:t xml:space="preserve"> с</w:t>
      </w:r>
      <w:r w:rsidRPr="004440ED">
        <w:rPr>
          <w:iCs/>
        </w:rPr>
        <w:t>торонами при приеме-передаче Товара (момент фактического завершения приема-передачи Т</w:t>
      </w:r>
      <w:r w:rsidR="007B6893" w:rsidRPr="004440ED">
        <w:rPr>
          <w:iCs/>
        </w:rPr>
        <w:t>овара с</w:t>
      </w:r>
      <w:r w:rsidRPr="004440ED">
        <w:rPr>
          <w:iCs/>
        </w:rPr>
        <w:t>торонами), в указанный момент  право собственности одновременно с риском гибели/повреждения/порчи Товара на Товар переходит на Покупателя.</w:t>
      </w:r>
    </w:p>
    <w:p w:rsidR="002C2A48" w:rsidRPr="004440ED" w:rsidRDefault="002C2A48" w:rsidP="002C2A48">
      <w:pPr>
        <w:tabs>
          <w:tab w:val="left" w:pos="567"/>
        </w:tabs>
        <w:jc w:val="both"/>
        <w:rPr>
          <w:iCs/>
        </w:rPr>
      </w:pPr>
      <w:r w:rsidRPr="004440ED">
        <w:rPr>
          <w:iCs/>
        </w:rPr>
        <w:t xml:space="preserve">3.5.2. При поставке на условиях п./п. «б» п. 3.3. </w:t>
      </w:r>
      <w:r w:rsidR="00252570" w:rsidRPr="004440ED">
        <w:rPr>
          <w:iCs/>
        </w:rPr>
        <w:t>д</w:t>
      </w:r>
      <w:r w:rsidR="0030686A" w:rsidRPr="004440ED">
        <w:rPr>
          <w:iCs/>
        </w:rPr>
        <w:t>оговора</w:t>
      </w:r>
      <w:r w:rsidRPr="004440ED">
        <w:rPr>
          <w:iCs/>
        </w:rPr>
        <w:t xml:space="preserve"> – дата, указанная в товарно-транспортной накладной формы 1-Т, подписываемой Покупателем с представителем Транспортно-экспедиционной компании (далее по тексту – ТЭК) при приеме-передаче Товара (момент фактического завершения приема-передачи Т</w:t>
      </w:r>
      <w:r w:rsidR="007B6893" w:rsidRPr="004440ED">
        <w:rPr>
          <w:iCs/>
        </w:rPr>
        <w:t>овара с</w:t>
      </w:r>
      <w:r w:rsidRPr="004440ED">
        <w:rPr>
          <w:iCs/>
        </w:rPr>
        <w:t>торонами). При этом право собственности на Товар переходит на Покупателя одновременно с риском гибели/повреждения/порчи Товара в момент подписания без замечаний Покупателем  товарно-транспортной накладной формы 1-Т.</w:t>
      </w:r>
    </w:p>
    <w:p w:rsidR="00DA7C07" w:rsidRPr="004440ED" w:rsidRDefault="002C2A48" w:rsidP="002C2A48">
      <w:pPr>
        <w:tabs>
          <w:tab w:val="left" w:pos="567"/>
        </w:tabs>
        <w:jc w:val="both"/>
        <w:rPr>
          <w:iCs/>
        </w:rPr>
      </w:pPr>
      <w:r w:rsidRPr="004440ED">
        <w:rPr>
          <w:iCs/>
        </w:rPr>
        <w:t>3.6. Срок поставки Товара по спецификации исчисляется с момента подписания сторонами соответствующей спецификации.</w:t>
      </w:r>
    </w:p>
    <w:p w:rsidR="00DA7C07" w:rsidRPr="004440ED" w:rsidRDefault="00DA7C07" w:rsidP="00DA7C07">
      <w:pPr>
        <w:pStyle w:val="a9"/>
        <w:tabs>
          <w:tab w:val="left" w:pos="567"/>
        </w:tabs>
        <w:jc w:val="both"/>
        <w:rPr>
          <w:iCs/>
        </w:rPr>
      </w:pPr>
      <w:r w:rsidRPr="004440ED">
        <w:rPr>
          <w:iCs/>
        </w:rPr>
        <w:t xml:space="preserve">3.7. Покупатель  уполномочивает на подписание и передачу Поставщику заявок и счетов-спецификаций _______________________________________________________________ </w:t>
      </w:r>
      <w:r w:rsidRPr="004440ED">
        <w:rPr>
          <w:noProof/>
        </w:rPr>
        <w:t>(ФИО, образец подписи, телефон, e-mail)</w:t>
      </w:r>
    </w:p>
    <w:p w:rsidR="00DA7C07" w:rsidRPr="004440ED" w:rsidRDefault="00DA7C07" w:rsidP="00DA7C07">
      <w:pPr>
        <w:pStyle w:val="a9"/>
        <w:tabs>
          <w:tab w:val="left" w:pos="567"/>
        </w:tabs>
        <w:jc w:val="both"/>
        <w:rPr>
          <w:iCs/>
        </w:rPr>
      </w:pPr>
      <w:r w:rsidRPr="004440ED">
        <w:rPr>
          <w:iCs/>
        </w:rPr>
        <w:t>____________________________________________ либо иное лицо на основании доверенности.</w:t>
      </w:r>
    </w:p>
    <w:p w:rsidR="00DA7C07" w:rsidRPr="004440ED" w:rsidRDefault="00DA7C07" w:rsidP="00DA7C07">
      <w:pPr>
        <w:pStyle w:val="a9"/>
        <w:jc w:val="both"/>
        <w:rPr>
          <w:iCs/>
        </w:rPr>
      </w:pPr>
      <w:r w:rsidRPr="004440ED">
        <w:rPr>
          <w:iCs/>
        </w:rPr>
        <w:t xml:space="preserve">Поставщик уполномочивает на подписание и передачу Покупателю заявок и счетов-спецификаций ________________________________________________________________ </w:t>
      </w:r>
      <w:r w:rsidRPr="004440ED">
        <w:rPr>
          <w:noProof/>
        </w:rPr>
        <w:t>(ФИО, образец подписи, телефон, e-mail)</w:t>
      </w:r>
    </w:p>
    <w:p w:rsidR="00DA7C07" w:rsidRPr="004440ED" w:rsidRDefault="00DA7C07" w:rsidP="004F4804">
      <w:pPr>
        <w:pStyle w:val="a9"/>
        <w:tabs>
          <w:tab w:val="num" w:pos="142"/>
        </w:tabs>
        <w:jc w:val="both"/>
        <w:rPr>
          <w:iCs/>
        </w:rPr>
      </w:pPr>
      <w:r w:rsidRPr="004440ED">
        <w:rPr>
          <w:iCs/>
        </w:rPr>
        <w:t>____________________________________________ либо иное лицо на основании доверенности.</w:t>
      </w:r>
    </w:p>
    <w:p w:rsidR="002C2A48" w:rsidRPr="004440ED" w:rsidRDefault="002C2A48" w:rsidP="002C2A48">
      <w:pPr>
        <w:tabs>
          <w:tab w:val="left" w:pos="567"/>
        </w:tabs>
        <w:jc w:val="both"/>
        <w:rPr>
          <w:iCs/>
        </w:rPr>
      </w:pPr>
    </w:p>
    <w:p w:rsidR="002C2A48" w:rsidRPr="004440ED" w:rsidRDefault="002C2A48" w:rsidP="00E1639C">
      <w:pPr>
        <w:jc w:val="center"/>
        <w:rPr>
          <w:b/>
          <w:iCs/>
        </w:rPr>
      </w:pPr>
      <w:r w:rsidRPr="004440ED">
        <w:rPr>
          <w:b/>
          <w:iCs/>
          <w:lang w:val="en-US"/>
        </w:rPr>
        <w:t>4</w:t>
      </w:r>
      <w:r w:rsidRPr="004440ED">
        <w:rPr>
          <w:b/>
          <w:iCs/>
        </w:rPr>
        <w:t>.Приемка товара</w:t>
      </w:r>
    </w:p>
    <w:p w:rsidR="002C2A48" w:rsidRPr="004440ED" w:rsidRDefault="002C2A48" w:rsidP="002C2A48">
      <w:pPr>
        <w:numPr>
          <w:ilvl w:val="1"/>
          <w:numId w:val="14"/>
        </w:numPr>
        <w:ind w:left="0" w:firstLine="0"/>
        <w:jc w:val="both"/>
        <w:rPr>
          <w:iCs/>
        </w:rPr>
      </w:pPr>
      <w:r w:rsidRPr="004440ED">
        <w:rPr>
          <w:iCs/>
        </w:rPr>
        <w:t xml:space="preserve">При поставке на условиях п./п. «а» п. 3.3. </w:t>
      </w:r>
      <w:r w:rsidR="00252570" w:rsidRPr="004440ED">
        <w:rPr>
          <w:iCs/>
        </w:rPr>
        <w:t>д</w:t>
      </w:r>
      <w:r w:rsidR="0030686A" w:rsidRPr="004440ED">
        <w:rPr>
          <w:iCs/>
        </w:rPr>
        <w:t>оговора</w:t>
      </w:r>
      <w:r w:rsidRPr="004440ED">
        <w:rPr>
          <w:iCs/>
        </w:rPr>
        <w:t xml:space="preserve"> Поставщик </w:t>
      </w:r>
      <w:r w:rsidRPr="004440ED">
        <w:t>в течение срока поставки письменно извещает Покупателя о предоставлении Товара в его распоряжение в месте поставки. Покупатель обязан принять Товар в течение 5 (пяти) календарных дней с момента получения письменного извещения Поставщика.</w:t>
      </w:r>
    </w:p>
    <w:p w:rsidR="002C2A48" w:rsidRPr="004440ED" w:rsidRDefault="002C2A48" w:rsidP="002C2A48">
      <w:pPr>
        <w:jc w:val="both"/>
      </w:pPr>
      <w:r w:rsidRPr="004440ED">
        <w:t xml:space="preserve">С момента получения такого извещения Поставщика Покупатель (представитель Покупателя) принимает поставку по количеству, </w:t>
      </w:r>
      <w:r w:rsidRPr="004440ED">
        <w:rPr>
          <w:iCs/>
        </w:rPr>
        <w:t xml:space="preserve">что подразумевает </w:t>
      </w:r>
      <w:r w:rsidRPr="004440ED">
        <w:t>осуществление Покупателем (представителем Покупателя) в течение срока поставки следующих действий в месте поставки: предоставление доверенности на получение Товара, участие в документальном оформлении приема-передачи Товара, подписание накладной по форме ТОРГ-12;</w:t>
      </w:r>
    </w:p>
    <w:p w:rsidR="002C2A48" w:rsidRPr="004440ED" w:rsidRDefault="002C2A48" w:rsidP="002C2A48">
      <w:pPr>
        <w:jc w:val="both"/>
        <w:rPr>
          <w:iCs/>
        </w:rPr>
      </w:pPr>
      <w:r w:rsidRPr="004440ED">
        <w:t>П</w:t>
      </w:r>
      <w:r w:rsidRPr="004440ED">
        <w:rPr>
          <w:iCs/>
        </w:rPr>
        <w:t xml:space="preserve">огрузка Товара на транспортное средство Покупателя (представителя Покупателя) в месте поставки производится  Поставщиком. </w:t>
      </w:r>
    </w:p>
    <w:p w:rsidR="002C2A48" w:rsidRPr="004440ED" w:rsidRDefault="002C2A48" w:rsidP="002C2A48">
      <w:pPr>
        <w:numPr>
          <w:ilvl w:val="1"/>
          <w:numId w:val="14"/>
        </w:numPr>
        <w:ind w:left="0" w:firstLine="0"/>
        <w:jc w:val="both"/>
        <w:rPr>
          <w:iCs/>
        </w:rPr>
      </w:pPr>
      <w:r w:rsidRPr="004440ED">
        <w:rPr>
          <w:iCs/>
        </w:rPr>
        <w:t xml:space="preserve">При поставке на условиях п./п. «б» п. 3.3. </w:t>
      </w:r>
      <w:r w:rsidR="00252570" w:rsidRPr="004440ED">
        <w:rPr>
          <w:iCs/>
        </w:rPr>
        <w:t>д</w:t>
      </w:r>
      <w:r w:rsidR="0030686A" w:rsidRPr="004440ED">
        <w:rPr>
          <w:iCs/>
        </w:rPr>
        <w:t>оговора</w:t>
      </w:r>
      <w:r w:rsidRPr="004440ED">
        <w:rPr>
          <w:iCs/>
        </w:rPr>
        <w:t xml:space="preserve"> Поставщик </w:t>
      </w:r>
      <w:r w:rsidRPr="004440ED">
        <w:t>в течение срока поставки письменно извещает Покупателя о дне доставки Товара в оговоренное место.</w:t>
      </w:r>
    </w:p>
    <w:p w:rsidR="002C2A48" w:rsidRPr="004440ED" w:rsidRDefault="002C2A48" w:rsidP="002C2A48">
      <w:pPr>
        <w:jc w:val="both"/>
      </w:pPr>
      <w:r w:rsidRPr="004440ED">
        <w:lastRenderedPageBreak/>
        <w:t xml:space="preserve">В момент получения Товара Покупатель  предоставляет доверенность на получение Товара на лицо, осуществляющее фактическую приемку. Покупатель обязуется  принять Товар, </w:t>
      </w:r>
      <w:r w:rsidRPr="004440ED">
        <w:rPr>
          <w:iCs/>
        </w:rPr>
        <w:t xml:space="preserve">что подразумевает </w:t>
      </w:r>
      <w:r w:rsidRPr="004440ED">
        <w:t xml:space="preserve">осуществление Покупателем следующих действий в месте поставки: подписание ТТН, накладной по форме ТОРГ-12. </w:t>
      </w:r>
    </w:p>
    <w:p w:rsidR="002C2A48" w:rsidRPr="004440ED" w:rsidRDefault="002C2A48" w:rsidP="002C2A48">
      <w:pPr>
        <w:jc w:val="both"/>
      </w:pPr>
      <w:r w:rsidRPr="004440ED">
        <w:t>При оформлении передачи Товара от ТЭК Покупателю, Покупатель  в присутствии представителя ТЭК обязан убедиться в сохранности поставляемого Товара.</w:t>
      </w:r>
    </w:p>
    <w:p w:rsidR="002C2A48" w:rsidRPr="004440ED" w:rsidRDefault="002C2A48" w:rsidP="002C2A48">
      <w:pPr>
        <w:jc w:val="both"/>
      </w:pPr>
      <w:r w:rsidRPr="004440ED">
        <w:t xml:space="preserve">4.3.Днем (моментом) надлежащего исполнения обязанностей Поставщика по поставке Товара является дата (момент) поставки. </w:t>
      </w:r>
    </w:p>
    <w:p w:rsidR="002C2A48" w:rsidRPr="004440ED" w:rsidRDefault="002C2A48" w:rsidP="002C2A48">
      <w:pPr>
        <w:jc w:val="both"/>
      </w:pPr>
      <w:r w:rsidRPr="004440ED">
        <w:t>4.4.Покупатель обязан принять Товар по количеству в момент передачи Товара.</w:t>
      </w:r>
    </w:p>
    <w:p w:rsidR="002C2A48" w:rsidRPr="004440ED" w:rsidRDefault="002C2A48" w:rsidP="002C2A48">
      <w:pPr>
        <w:jc w:val="both"/>
      </w:pPr>
      <w:r w:rsidRPr="004440ED">
        <w:t xml:space="preserve">Покупатель обязан принять Товар по качеству в течение 20 (двадцати) календарных дней с момента поставки Товара (за исключением скрытых недостатков). При приемке Товара по качеству и количеству стороны руководствуются Гражданским Кодексом Российской Федерации и настоящим </w:t>
      </w:r>
      <w:r w:rsidR="0030686A" w:rsidRPr="004440ED">
        <w:t>договором</w:t>
      </w:r>
      <w:r w:rsidRPr="004440ED">
        <w:t>.</w:t>
      </w:r>
    </w:p>
    <w:p w:rsidR="00372143" w:rsidRPr="00372143" w:rsidRDefault="002C2A48" w:rsidP="002C2A48">
      <w:pPr>
        <w:jc w:val="both"/>
      </w:pPr>
      <w:r w:rsidRPr="004440ED">
        <w:t>4.5.При обнаружении недопоставки Товара Покупатель обязан незамедлительно уведомить об этом Поставщика</w:t>
      </w:r>
      <w:r w:rsidRPr="00372143">
        <w:t xml:space="preserve">. В этом случае составляется соответствующий двусторонний акт (п.4.7. настоящего </w:t>
      </w:r>
      <w:r w:rsidR="0030686A" w:rsidRPr="00372143">
        <w:t>договора</w:t>
      </w:r>
      <w:r w:rsidRPr="00372143">
        <w:t xml:space="preserve">). </w:t>
      </w:r>
      <w:r w:rsidR="00372143" w:rsidRPr="00372143">
        <w:t>В случае неприбыт</w:t>
      </w:r>
      <w:r w:rsidR="00372143">
        <w:t>ия представителя Поставщика по уведомлению</w:t>
      </w:r>
      <w:r w:rsidR="00372143" w:rsidRPr="00372143">
        <w:t xml:space="preserve"> Покупателя, последний составляет акт в одностороннем порядке</w:t>
      </w:r>
      <w:r w:rsidR="00372143">
        <w:t>, имеющим обязательную силу для обеих сторон</w:t>
      </w:r>
      <w:r w:rsidR="00372143" w:rsidRPr="00372143">
        <w:t xml:space="preserve">. </w:t>
      </w:r>
    </w:p>
    <w:p w:rsidR="002C2A48" w:rsidRPr="00372143" w:rsidRDefault="002C2A48" w:rsidP="002C2A48">
      <w:pPr>
        <w:jc w:val="both"/>
      </w:pPr>
      <w:r w:rsidRPr="00372143">
        <w:t xml:space="preserve">Поставщик обязан восполнить недопоставленное количество Товара в течение 3 (трех) рабочих дней </w:t>
      </w:r>
      <w:r w:rsidR="00F23D23">
        <w:t>от</w:t>
      </w:r>
      <w:r w:rsidRPr="00372143">
        <w:t xml:space="preserve"> даты получения уведомления от Покупателя</w:t>
      </w:r>
      <w:r w:rsidR="00372143">
        <w:t xml:space="preserve"> либо устранить недостатки другим способом по согласованию сторон</w:t>
      </w:r>
      <w:r w:rsidRPr="00372143">
        <w:t>.</w:t>
      </w:r>
    </w:p>
    <w:p w:rsidR="002C2A48" w:rsidRPr="004440ED" w:rsidRDefault="002C2A48" w:rsidP="002C2A48">
      <w:pPr>
        <w:jc w:val="both"/>
      </w:pPr>
      <w:r w:rsidRPr="00372143">
        <w:t>4.6.При обнаружении ненадлежащего</w:t>
      </w:r>
      <w:r w:rsidRPr="004440ED">
        <w:t xml:space="preserve"> качества Товара или несоответствия Товара условиям о комплектности Покупатель уведомляет об этом Поставщика в течение 3 (трех) рабочих дней </w:t>
      </w:r>
      <w:r w:rsidR="00394C3C">
        <w:t>от</w:t>
      </w:r>
      <w:r w:rsidRPr="004440ED">
        <w:t xml:space="preserve"> даты обнаружения недостатков или некомплектности Товара. Поставщик в течение 1 (одного) рабочего дня с момента получения уведомления от Покупателя обязан направить своего уполномоченного представителя на склад </w:t>
      </w:r>
      <w:r w:rsidRPr="00372143">
        <w:t xml:space="preserve">Покупателя для осмотра и составления соответствующего акта (п.4.7. настоящего </w:t>
      </w:r>
      <w:r w:rsidR="00252570" w:rsidRPr="00372143">
        <w:t>д</w:t>
      </w:r>
      <w:r w:rsidR="0030686A" w:rsidRPr="00372143">
        <w:t>оговора</w:t>
      </w:r>
      <w:r w:rsidRPr="00372143">
        <w:t xml:space="preserve">). В случае если Поставщик не направит к Покупателю своего уполномоченного представителя в установленный настоящим пунктом срок, Покупатель </w:t>
      </w:r>
      <w:r w:rsidR="00372143" w:rsidRPr="00372143">
        <w:t>осуществляет приемку в одностороннем порядке. Акт, составленный Покупателем в одностороннем порядке, имеет обязательную силу для обеих сторон и является основанием для выставления претензии Поставщику.</w:t>
      </w:r>
      <w:r w:rsidRPr="00372143">
        <w:t xml:space="preserve"> В  случае  споров  о  качестве  поставленного  Товара  проводится экспертиза за счет Поставщика</w:t>
      </w:r>
      <w:r w:rsidRPr="004440ED">
        <w:t>.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3 (трех) банковских  дней  с момента получения ее результатов.</w:t>
      </w:r>
    </w:p>
    <w:p w:rsidR="002C2A48" w:rsidRPr="004440ED" w:rsidRDefault="002C2A48" w:rsidP="002C2A48">
      <w:pPr>
        <w:jc w:val="both"/>
        <w:rPr>
          <w:bCs/>
        </w:rPr>
      </w:pPr>
      <w:r w:rsidRPr="004440ED">
        <w:t>4.7.При выявлении недостатков/отклонений поставляемого Товара, а именно:</w:t>
      </w:r>
    </w:p>
    <w:p w:rsidR="002C2A48" w:rsidRPr="004440ED" w:rsidRDefault="002C2A48" w:rsidP="002C2A48">
      <w:pPr>
        <w:jc w:val="both"/>
      </w:pPr>
      <w:r w:rsidRPr="004440ED">
        <w:t>- несоответствие наименования, массы, количества мест</w:t>
      </w:r>
      <w:hyperlink r:id="rId8" w:tooltip="Груз" w:history="1"/>
      <w:r w:rsidRPr="004440ED">
        <w:t>, данным, указанным в перевозочных документах;</w:t>
      </w:r>
    </w:p>
    <w:p w:rsidR="002C2A48" w:rsidRPr="004440ED" w:rsidRDefault="002C2A48" w:rsidP="002C2A48">
      <w:pPr>
        <w:jc w:val="both"/>
      </w:pPr>
      <w:r w:rsidRPr="004440ED">
        <w:t>- повреждение, порча, недостача груза;</w:t>
      </w:r>
    </w:p>
    <w:p w:rsidR="002C2A48" w:rsidRPr="004440ED" w:rsidRDefault="002C2A48" w:rsidP="002C2A48">
      <w:pPr>
        <w:autoSpaceDE w:val="0"/>
        <w:autoSpaceDN w:val="0"/>
        <w:adjustRightInd w:val="0"/>
        <w:jc w:val="both"/>
      </w:pPr>
      <w:r w:rsidRPr="004440ED">
        <w:t>- обнаружение груза без документов, и документов без груза,</w:t>
      </w:r>
    </w:p>
    <w:p w:rsidR="002C2A48" w:rsidRPr="00372143" w:rsidRDefault="002C2A48" w:rsidP="002C2A48">
      <w:pPr>
        <w:jc w:val="both"/>
      </w:pPr>
      <w:r w:rsidRPr="004440ED">
        <w:t xml:space="preserve">Покупатель и представитель ТЭК составляют Акт приемки груза с недостатками - если доставка происходила силами </w:t>
      </w:r>
      <w:r w:rsidRPr="00372143">
        <w:t>ТЭК,  Коммерческий акт - если доставка груза происходила  железнодорожным транспортом,  после чего соответствующий акт направляется Поставщику по факсу</w:t>
      </w:r>
      <w:r w:rsidR="00372143">
        <w:t xml:space="preserve"> или электронной почте</w:t>
      </w:r>
      <w:r w:rsidRPr="00372143">
        <w:t xml:space="preserve"> в течение 3 (трех) рабочих дней с момента выявления недостатков.</w:t>
      </w:r>
    </w:p>
    <w:p w:rsidR="002C2A48" w:rsidRPr="00372143" w:rsidRDefault="002C2A48" w:rsidP="002C2A48">
      <w:pPr>
        <w:jc w:val="both"/>
        <w:rPr>
          <w:bCs/>
        </w:rPr>
      </w:pPr>
      <w:r w:rsidRPr="00372143">
        <w:t>Правила составления Актов</w:t>
      </w:r>
      <w:r w:rsidRPr="00372143">
        <w:rPr>
          <w:b/>
          <w:bCs/>
        </w:rPr>
        <w:t>:</w:t>
      </w:r>
    </w:p>
    <w:p w:rsidR="002C2A48" w:rsidRPr="004440ED" w:rsidRDefault="002C2A48" w:rsidP="002C2A48">
      <w:pPr>
        <w:autoSpaceDE w:val="0"/>
        <w:autoSpaceDN w:val="0"/>
        <w:adjustRightInd w:val="0"/>
        <w:jc w:val="both"/>
        <w:rPr>
          <w:b/>
          <w:bCs/>
        </w:rPr>
      </w:pPr>
      <w:r w:rsidRPr="00372143">
        <w:rPr>
          <w:b/>
          <w:bCs/>
        </w:rPr>
        <w:t xml:space="preserve">- </w:t>
      </w:r>
      <w:r w:rsidRPr="00372143">
        <w:t>составляются в 3 экземплярах;</w:t>
      </w:r>
    </w:p>
    <w:p w:rsidR="002C2A48" w:rsidRPr="004440ED" w:rsidRDefault="002C2A48" w:rsidP="002C2A48">
      <w:r w:rsidRPr="004440ED">
        <w:t>- заполняются без помарок, подчисток и исправлений;</w:t>
      </w:r>
    </w:p>
    <w:p w:rsidR="002C2A48" w:rsidRPr="004440ED" w:rsidRDefault="002C2A48" w:rsidP="002C2A48">
      <w:r w:rsidRPr="004440ED">
        <w:t>- в акте должно содержаться точное и подробное описание груза, и тех обстоятельств, при которых он обнаружен;</w:t>
      </w:r>
    </w:p>
    <w:p w:rsidR="002C2A48" w:rsidRPr="004440ED" w:rsidRDefault="002C2A48" w:rsidP="002C2A48">
      <w:r w:rsidRPr="004440ED">
        <w:t>- лица, составляющие акт, несут ответственность за достоверность указанных в нем сведений;</w:t>
      </w:r>
    </w:p>
    <w:p w:rsidR="002C2A48" w:rsidRPr="004440ED" w:rsidRDefault="002C2A48" w:rsidP="002C2A48">
      <w:r w:rsidRPr="004440ED">
        <w:t>- акт  подписывает пре</w:t>
      </w:r>
      <w:r w:rsidR="007B6893" w:rsidRPr="004440ED">
        <w:t>дставитель ТЭК и представитель П</w:t>
      </w:r>
      <w:r w:rsidRPr="004440ED">
        <w:t>окупателя.</w:t>
      </w:r>
    </w:p>
    <w:p w:rsidR="002C2A48" w:rsidRPr="004440ED" w:rsidRDefault="002C2A48" w:rsidP="002C2A48"/>
    <w:p w:rsidR="002C2A48" w:rsidRPr="004440ED" w:rsidRDefault="002C2A48" w:rsidP="00E1639C">
      <w:pPr>
        <w:numPr>
          <w:ilvl w:val="0"/>
          <w:numId w:val="14"/>
        </w:numPr>
        <w:jc w:val="center"/>
        <w:rPr>
          <w:b/>
          <w:iCs/>
        </w:rPr>
      </w:pPr>
      <w:r w:rsidRPr="004440ED">
        <w:rPr>
          <w:b/>
          <w:iCs/>
        </w:rPr>
        <w:t xml:space="preserve">Цена </w:t>
      </w:r>
      <w:r w:rsidR="004F4804" w:rsidRPr="004440ED">
        <w:rPr>
          <w:b/>
          <w:iCs/>
        </w:rPr>
        <w:t>д</w:t>
      </w:r>
      <w:r w:rsidR="0030686A" w:rsidRPr="004440ED">
        <w:rPr>
          <w:b/>
          <w:iCs/>
        </w:rPr>
        <w:t>оговора</w:t>
      </w:r>
      <w:r w:rsidRPr="004440ED">
        <w:rPr>
          <w:b/>
          <w:iCs/>
        </w:rPr>
        <w:t xml:space="preserve"> и порядок расчетов</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t>Цена Товара включает в себя погрузо-разгрузочные работы на складе Поставщика, упаковку Товара, погрузку на борт первого  транспортного средства на складе Поставщика.</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color w:val="000000"/>
        </w:rPr>
        <w:t xml:space="preserve">Цена Товара определяется в спецификации. </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t>Цена услуг Поставщика по доставке определяется Поставщиком отдельно при поставке каждой партии и указывается в спецификации. Если цена вышеуказанных услуг не определена в спецификации, то это означает, что она входит в общую стоимость Товара.</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t>Сроки и порядок оплаты Товара Покупателем указываются в спецификации.</w:t>
      </w:r>
      <w:r w:rsidRPr="004440ED">
        <w:rPr>
          <w:b/>
          <w:iCs/>
        </w:rPr>
        <w:t xml:space="preserve"> </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t>Форма оплаты спецификации Покупателем: безналичный перевод денежных средств на расчетный счет Поставщика.</w:t>
      </w:r>
      <w:r w:rsidRPr="004440ED">
        <w:rPr>
          <w:b/>
          <w:iCs/>
        </w:rPr>
        <w:t xml:space="preserve"> </w:t>
      </w:r>
      <w:r w:rsidRPr="004440ED">
        <w:rPr>
          <w:iCs/>
        </w:rPr>
        <w:t>Дата совершения оплаты спецификации: дата списания денежных средств с расчетного счета Покупателя.</w:t>
      </w:r>
    </w:p>
    <w:p w:rsidR="002C2A48" w:rsidRPr="004440ED" w:rsidRDefault="002C2A48" w:rsidP="002C2A48">
      <w:pPr>
        <w:tabs>
          <w:tab w:val="left" w:pos="426"/>
          <w:tab w:val="left" w:pos="567"/>
          <w:tab w:val="left" w:pos="851"/>
        </w:tabs>
        <w:jc w:val="both"/>
        <w:rPr>
          <w:b/>
          <w:iCs/>
        </w:rPr>
      </w:pPr>
    </w:p>
    <w:p w:rsidR="002C2A48" w:rsidRPr="00E1639C" w:rsidRDefault="002C2A48" w:rsidP="00E1639C">
      <w:pPr>
        <w:tabs>
          <w:tab w:val="left" w:pos="426"/>
          <w:tab w:val="left" w:pos="567"/>
          <w:tab w:val="left" w:pos="851"/>
        </w:tabs>
        <w:jc w:val="center"/>
        <w:rPr>
          <w:b/>
          <w:iCs/>
        </w:rPr>
      </w:pPr>
      <w:r w:rsidRPr="00E1639C">
        <w:rPr>
          <w:b/>
          <w:iCs/>
        </w:rPr>
        <w:t>6</w:t>
      </w:r>
      <w:r w:rsidRPr="00E1639C">
        <w:rPr>
          <w:iCs/>
        </w:rPr>
        <w:t>.</w:t>
      </w:r>
      <w:r w:rsidRPr="00E1639C">
        <w:rPr>
          <w:b/>
        </w:rPr>
        <w:t>Ответственность Сторон</w:t>
      </w:r>
    </w:p>
    <w:p w:rsidR="002C2A48" w:rsidRPr="004440ED" w:rsidRDefault="002C2A48" w:rsidP="002C2A48">
      <w:pPr>
        <w:tabs>
          <w:tab w:val="left" w:pos="567"/>
        </w:tabs>
        <w:jc w:val="both"/>
      </w:pPr>
      <w:r w:rsidRPr="004440ED">
        <w:t xml:space="preserve">6.1.В случае неисполнения или ненадлежащего исполнения  обязательств по настоящему </w:t>
      </w:r>
      <w:r w:rsidR="0030686A" w:rsidRPr="004440ED">
        <w:t>Договор</w:t>
      </w:r>
      <w:r w:rsidRPr="004440ED">
        <w:t>у Поставщик обязан возместить расходы, понесенные Покупателем для восстановления нарушенного права.</w:t>
      </w:r>
    </w:p>
    <w:p w:rsidR="002C2A48" w:rsidRPr="004440ED" w:rsidRDefault="002C2A48" w:rsidP="002C2A48">
      <w:pPr>
        <w:tabs>
          <w:tab w:val="left" w:pos="567"/>
        </w:tabs>
        <w:jc w:val="both"/>
      </w:pPr>
      <w:r w:rsidRPr="004440ED">
        <w:t>6.2. За нарушение сроков поставки, предусмотренных в спецификации, Поставщик обязуется оплати</w:t>
      </w:r>
      <w:r w:rsidR="00372143">
        <w:t>ть Покупателю пеню по ставке 0,03</w:t>
      </w:r>
      <w:r w:rsidRPr="004440ED">
        <w:t>% от стоимости непоставленного в срок Товара за каждый день просрочки. В случае непоставки/недопоставки Товара Поставщик обязуется оплатить Покупателю пеню за непоставку/недопоставку Товара  по ставке 0,1% от стоимости непоставленного/недопоставленного Товара за каждый день просрочки исполнения обязательств.</w:t>
      </w:r>
    </w:p>
    <w:p w:rsidR="00E9313B" w:rsidRPr="004440ED" w:rsidRDefault="002C2A48" w:rsidP="002C2A48">
      <w:pPr>
        <w:tabs>
          <w:tab w:val="left" w:pos="567"/>
        </w:tabs>
        <w:jc w:val="both"/>
      </w:pPr>
      <w:r w:rsidRPr="004440ED">
        <w:t>6.3.</w:t>
      </w:r>
      <w:r w:rsidR="00E9313B" w:rsidRPr="004440ED">
        <w:t xml:space="preserve"> За нарушение сроков оплаты, предусмотренных в спецификации, Покупатель обязуется оплатить Поставщику пеню по </w:t>
      </w:r>
      <w:r w:rsidR="00E9313B" w:rsidRPr="00372143">
        <w:t>ставке 0</w:t>
      </w:r>
      <w:r w:rsidR="00372143" w:rsidRPr="00372143">
        <w:t>,0</w:t>
      </w:r>
      <w:r w:rsidR="00372143">
        <w:t>3</w:t>
      </w:r>
      <w:r w:rsidR="00E9313B" w:rsidRPr="00372143">
        <w:t>% от стоимости неоплаченного  в срок Товара за каждый день просрочки.</w:t>
      </w:r>
    </w:p>
    <w:p w:rsidR="002C2A48" w:rsidRPr="004440ED" w:rsidRDefault="006A6660" w:rsidP="002C2A48">
      <w:pPr>
        <w:tabs>
          <w:tab w:val="left" w:pos="567"/>
        </w:tabs>
        <w:jc w:val="both"/>
      </w:pPr>
      <w:r w:rsidRPr="004440ED">
        <w:t xml:space="preserve">6.4. </w:t>
      </w:r>
      <w:r w:rsidR="002C2A48" w:rsidRPr="004440ED">
        <w:t xml:space="preserve">Стороны освобождаются от ответственности за неисполнение, либо ненадлежащее исполнение обязательств по настоящему </w:t>
      </w:r>
      <w:r w:rsidRPr="004440ED">
        <w:t>д</w:t>
      </w:r>
      <w:r w:rsidR="0030686A" w:rsidRPr="004440ED">
        <w:t>оговор</w:t>
      </w:r>
      <w:r w:rsidR="002C2A48" w:rsidRPr="004440ED">
        <w:t>у, если таковое явилось следствием  обстоятельств непреодолимой силы.</w:t>
      </w:r>
    </w:p>
    <w:p w:rsidR="00563761" w:rsidRPr="004440ED" w:rsidRDefault="00563761" w:rsidP="00563761">
      <w:pPr>
        <w:jc w:val="both"/>
      </w:pPr>
      <w:r w:rsidRPr="004440ED">
        <w:t>6.5.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563761" w:rsidRPr="004440ED" w:rsidRDefault="00563761" w:rsidP="00563761">
      <w:pPr>
        <w:ind w:firstLine="567"/>
        <w:jc w:val="both"/>
      </w:pPr>
      <w:r w:rsidRPr="004440ED">
        <w:t xml:space="preserve">- 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rsidR="00563761" w:rsidRPr="004440ED" w:rsidRDefault="00563761" w:rsidP="00563761">
      <w:pPr>
        <w:ind w:firstLine="567"/>
        <w:jc w:val="both"/>
      </w:pPr>
      <w:r w:rsidRPr="004440ED">
        <w:t>- Суммы, подлежащие уплате налогоплательщиком, в связи с привлечением его к ответственности.</w:t>
      </w:r>
    </w:p>
    <w:p w:rsidR="00563761" w:rsidRPr="004440ED" w:rsidRDefault="00563761" w:rsidP="00563761">
      <w:pPr>
        <w:jc w:val="both"/>
      </w:pPr>
      <w:r w:rsidRPr="004440ED">
        <w:t>6.7.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6.5. настоящего договора, является:</w:t>
      </w:r>
    </w:p>
    <w:p w:rsidR="00563761" w:rsidRPr="004440ED" w:rsidRDefault="00563761" w:rsidP="00563761">
      <w:pPr>
        <w:ind w:firstLine="567"/>
        <w:jc w:val="both"/>
      </w:pPr>
      <w:r w:rsidRPr="004440ED">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563761" w:rsidRPr="004440ED" w:rsidRDefault="00563761" w:rsidP="00563761">
      <w:pPr>
        <w:ind w:firstLine="567"/>
        <w:jc w:val="both"/>
      </w:pPr>
      <w:r w:rsidRPr="004440ED">
        <w:t>- Решение налогового органа, в котором указывается на начислении пени на суммы до начисленного НДС.</w:t>
      </w:r>
    </w:p>
    <w:p w:rsidR="00563761" w:rsidRPr="004440ED" w:rsidRDefault="00563761" w:rsidP="00563761">
      <w:pPr>
        <w:ind w:firstLine="567"/>
        <w:jc w:val="both"/>
      </w:pPr>
      <w:r w:rsidRPr="004440ED">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2C2A48" w:rsidRPr="004440ED" w:rsidRDefault="002C2A48" w:rsidP="002C2A48">
      <w:pPr>
        <w:tabs>
          <w:tab w:val="left" w:pos="567"/>
        </w:tabs>
        <w:jc w:val="both"/>
      </w:pPr>
    </w:p>
    <w:p w:rsidR="002C2A48" w:rsidRPr="004440ED" w:rsidRDefault="002C2A48" w:rsidP="00E1639C">
      <w:pPr>
        <w:numPr>
          <w:ilvl w:val="0"/>
          <w:numId w:val="13"/>
        </w:numPr>
        <w:ind w:left="357" w:hanging="357"/>
        <w:jc w:val="center"/>
        <w:rPr>
          <w:b/>
        </w:rPr>
      </w:pPr>
      <w:r w:rsidRPr="004440ED">
        <w:rPr>
          <w:b/>
        </w:rPr>
        <w:t>Прочие условия</w:t>
      </w:r>
    </w:p>
    <w:p w:rsidR="002C2A48" w:rsidRPr="004440ED" w:rsidRDefault="002C2A48" w:rsidP="002C2A48">
      <w:pPr>
        <w:numPr>
          <w:ilvl w:val="1"/>
          <w:numId w:val="13"/>
        </w:numPr>
        <w:tabs>
          <w:tab w:val="left" w:pos="567"/>
        </w:tabs>
        <w:ind w:left="0" w:firstLine="0"/>
        <w:jc w:val="both"/>
      </w:pPr>
      <w:r w:rsidRPr="004440ED">
        <w:t xml:space="preserve">Ни одна из Сторон не имеет права передавать свои права и обязанности  по настоящему </w:t>
      </w:r>
      <w:r w:rsidR="007B6893" w:rsidRPr="004440ED">
        <w:t>д</w:t>
      </w:r>
      <w:r w:rsidR="0030686A" w:rsidRPr="004440ED">
        <w:t>оговор</w:t>
      </w:r>
      <w:r w:rsidRPr="004440ED">
        <w:t>у  третьим лицам  без согласия на то другой Стороны.</w:t>
      </w:r>
    </w:p>
    <w:p w:rsidR="002C2A48" w:rsidRPr="004440ED" w:rsidRDefault="002C2A48" w:rsidP="002C2A48">
      <w:pPr>
        <w:numPr>
          <w:ilvl w:val="1"/>
          <w:numId w:val="13"/>
        </w:numPr>
        <w:tabs>
          <w:tab w:val="left" w:pos="567"/>
        </w:tabs>
        <w:ind w:left="0" w:firstLine="0"/>
        <w:jc w:val="both"/>
      </w:pPr>
      <w:r w:rsidRPr="004440ED">
        <w:t>Факсимильные копии документов</w:t>
      </w:r>
      <w:r w:rsidR="00372143" w:rsidRPr="00372143">
        <w:t xml:space="preserve"> </w:t>
      </w:r>
      <w:r w:rsidR="00372143" w:rsidRPr="004440ED">
        <w:t>по договору</w:t>
      </w:r>
      <w:r w:rsidR="00372143">
        <w:t>, равно как  и отправленные по электронной почте,</w:t>
      </w:r>
      <w:r w:rsidRPr="004440ED">
        <w:t xml:space="preserve"> считаются действительными и принимаются Сторонами к исполнению до получения оригиналов таких документов.</w:t>
      </w:r>
    </w:p>
    <w:p w:rsidR="002C2A48" w:rsidRPr="004440ED" w:rsidRDefault="002C2A48" w:rsidP="002C2A48">
      <w:pPr>
        <w:numPr>
          <w:ilvl w:val="1"/>
          <w:numId w:val="13"/>
        </w:numPr>
        <w:tabs>
          <w:tab w:val="left" w:pos="567"/>
        </w:tabs>
        <w:ind w:left="0" w:firstLine="0"/>
        <w:jc w:val="both"/>
      </w:pPr>
      <w:r w:rsidRPr="004440ED">
        <w:t xml:space="preserve">Любые документы, касающиеся настоящего </w:t>
      </w:r>
      <w:r w:rsidR="00712A97" w:rsidRPr="004440ED">
        <w:t>д</w:t>
      </w:r>
      <w:r w:rsidR="0030686A" w:rsidRPr="004440ED">
        <w:t>оговора</w:t>
      </w:r>
      <w:r w:rsidRPr="004440ED">
        <w:t xml:space="preserve"> (изменения, дополнения, приложения, заявки, претензии, письма и проч.), имеют силу и считаются имеющими отношение к </w:t>
      </w:r>
      <w:r w:rsidR="00712A97" w:rsidRPr="004440ED">
        <w:t>д</w:t>
      </w:r>
      <w:r w:rsidR="0030686A" w:rsidRPr="004440ED">
        <w:t>оговор</w:t>
      </w:r>
      <w:r w:rsidRPr="004440ED">
        <w:t xml:space="preserve">у, если они совершены в письменной  форме, имеют указание на то, что они являются документами по </w:t>
      </w:r>
      <w:r w:rsidR="00712A97" w:rsidRPr="004440ED">
        <w:t>д</w:t>
      </w:r>
      <w:r w:rsidR="0030686A" w:rsidRPr="004440ED">
        <w:t>оговор</w:t>
      </w:r>
      <w:r w:rsidRPr="004440ED">
        <w:t xml:space="preserve">у (с указанием номера, даты и сторон </w:t>
      </w:r>
      <w:r w:rsidR="00EA6E53" w:rsidRPr="004440ED">
        <w:t>д</w:t>
      </w:r>
      <w:r w:rsidR="0030686A" w:rsidRPr="004440ED">
        <w:t>оговора</w:t>
      </w:r>
      <w:r w:rsidRPr="004440ED">
        <w:t xml:space="preserve">), подписаны уполномоченными представителями соответствующей Стороны и скреплены печатью. В противном случае названные документы считаются не имеющими отношения к </w:t>
      </w:r>
      <w:r w:rsidR="00EA6E53" w:rsidRPr="004440ED">
        <w:t>д</w:t>
      </w:r>
      <w:r w:rsidR="0030686A" w:rsidRPr="004440ED">
        <w:t>оговор</w:t>
      </w:r>
      <w:r w:rsidRPr="004440ED">
        <w:t xml:space="preserve">у, и в случае спора Стороны не могут на них ссылаться как на доказательства своих требований. </w:t>
      </w:r>
    </w:p>
    <w:p w:rsidR="002C2A48" w:rsidRPr="004440ED" w:rsidRDefault="002C2A48" w:rsidP="002C2A48">
      <w:pPr>
        <w:numPr>
          <w:ilvl w:val="1"/>
          <w:numId w:val="13"/>
        </w:numPr>
        <w:tabs>
          <w:tab w:val="left" w:pos="567"/>
        </w:tabs>
        <w:ind w:left="0" w:firstLine="0"/>
        <w:jc w:val="both"/>
      </w:pPr>
      <w:r w:rsidRPr="004440ED">
        <w:rPr>
          <w:iCs/>
        </w:rPr>
        <w:t xml:space="preserve">Все споры и разногласия, возникающие между сторонами в связи с исполнением условий настоящего </w:t>
      </w:r>
      <w:r w:rsidR="00EA6E53" w:rsidRPr="004440ED">
        <w:rPr>
          <w:iCs/>
        </w:rPr>
        <w:t>д</w:t>
      </w:r>
      <w:r w:rsidR="0030686A" w:rsidRPr="004440ED">
        <w:rPr>
          <w:iCs/>
        </w:rPr>
        <w:t>оговора</w:t>
      </w:r>
      <w:r w:rsidRPr="004440ED">
        <w:rPr>
          <w:iCs/>
        </w:rPr>
        <w:t xml:space="preserve">, подлежат разрешению в Арбитражном суде  Новосибирской области. </w:t>
      </w:r>
      <w:r w:rsidR="00372143">
        <w:rPr>
          <w:iCs/>
        </w:rPr>
        <w:t xml:space="preserve">До обращения в суд соблюдение претензионного порядка является обязательным. Срок рассмотрения претензии – 15 календарных дней </w:t>
      </w:r>
      <w:r w:rsidR="00394C3C">
        <w:rPr>
          <w:iCs/>
        </w:rPr>
        <w:t>от</w:t>
      </w:r>
      <w:r w:rsidR="00372143">
        <w:rPr>
          <w:iCs/>
        </w:rPr>
        <w:t xml:space="preserve"> даты ее получения стороной. </w:t>
      </w:r>
    </w:p>
    <w:p w:rsidR="002C2A48" w:rsidRPr="004440ED" w:rsidRDefault="002C2A48" w:rsidP="002C2A48">
      <w:pPr>
        <w:numPr>
          <w:ilvl w:val="1"/>
          <w:numId w:val="13"/>
        </w:numPr>
        <w:tabs>
          <w:tab w:val="left" w:pos="567"/>
        </w:tabs>
        <w:ind w:left="0" w:firstLine="0"/>
        <w:jc w:val="both"/>
      </w:pPr>
      <w:r w:rsidRPr="004440ED">
        <w:t xml:space="preserve">В случае спора по данному </w:t>
      </w:r>
      <w:r w:rsidR="00EA6E53" w:rsidRPr="004440ED">
        <w:t>д</w:t>
      </w:r>
      <w:r w:rsidR="0030686A" w:rsidRPr="004440ED">
        <w:t>оговор</w:t>
      </w:r>
      <w:r w:rsidRPr="004440ED">
        <w:t xml:space="preserve">у поставка отдельной партии Товара в соответствии с условиями настоящего </w:t>
      </w:r>
      <w:r w:rsidR="007B6893" w:rsidRPr="004440ED">
        <w:t>д</w:t>
      </w:r>
      <w:r w:rsidR="0030686A" w:rsidRPr="004440ED">
        <w:t>оговора</w:t>
      </w:r>
      <w:r w:rsidRPr="004440ED">
        <w:t xml:space="preserve"> не может рассматриваться как отдельный </w:t>
      </w:r>
      <w:r w:rsidR="00EA6E53" w:rsidRPr="004440ED">
        <w:t>д</w:t>
      </w:r>
      <w:r w:rsidR="0030686A" w:rsidRPr="004440ED">
        <w:t>оговор</w:t>
      </w:r>
      <w:r w:rsidRPr="004440ED">
        <w:t xml:space="preserve"> поставки </w:t>
      </w:r>
      <w:r w:rsidRPr="004440ED">
        <w:rPr>
          <w:iCs/>
        </w:rPr>
        <w:t xml:space="preserve">Товара, предусмотренного п.1.2 </w:t>
      </w:r>
      <w:r w:rsidR="00EA6E53" w:rsidRPr="004440ED">
        <w:rPr>
          <w:iCs/>
        </w:rPr>
        <w:t>д</w:t>
      </w:r>
      <w:r w:rsidR="0030686A" w:rsidRPr="004440ED">
        <w:rPr>
          <w:iCs/>
        </w:rPr>
        <w:t>оговора</w:t>
      </w:r>
      <w:r w:rsidRPr="004440ED">
        <w:rPr>
          <w:iCs/>
        </w:rPr>
        <w:t>, в определенной номенклатуре</w:t>
      </w:r>
      <w:r w:rsidRPr="004440ED">
        <w:t>.</w:t>
      </w:r>
    </w:p>
    <w:p w:rsidR="002C2A48" w:rsidRPr="004440ED" w:rsidRDefault="0030686A" w:rsidP="002C2A48">
      <w:pPr>
        <w:numPr>
          <w:ilvl w:val="1"/>
          <w:numId w:val="13"/>
        </w:numPr>
        <w:tabs>
          <w:tab w:val="left" w:pos="567"/>
        </w:tabs>
        <w:ind w:left="0" w:firstLine="0"/>
        <w:jc w:val="both"/>
      </w:pPr>
      <w:r w:rsidRPr="004440ED">
        <w:t>Договор</w:t>
      </w:r>
      <w:r w:rsidR="002C2A48" w:rsidRPr="004440ED">
        <w:t xml:space="preserve"> составлен в двух экземплярах на русском языке, по одному экземпляру для каждой из Сторон.</w:t>
      </w:r>
    </w:p>
    <w:p w:rsidR="002C2A48" w:rsidRPr="004440ED" w:rsidRDefault="002C2A48" w:rsidP="002C2A48">
      <w:pPr>
        <w:numPr>
          <w:ilvl w:val="1"/>
          <w:numId w:val="13"/>
        </w:numPr>
        <w:tabs>
          <w:tab w:val="left" w:pos="567"/>
        </w:tabs>
        <w:ind w:left="0" w:firstLine="0"/>
        <w:jc w:val="both"/>
      </w:pPr>
      <w:r w:rsidRPr="004440ED">
        <w:t xml:space="preserve">Во всем остальном, не предусмотренном в настоящем </w:t>
      </w:r>
      <w:r w:rsidR="00EA6E53" w:rsidRPr="004440ED">
        <w:t>д</w:t>
      </w:r>
      <w:r w:rsidR="0030686A" w:rsidRPr="004440ED">
        <w:t>оговор</w:t>
      </w:r>
      <w:r w:rsidRPr="004440ED">
        <w:t>е, Стороны руководствуются действующим законодательством РФ.</w:t>
      </w:r>
      <w:r w:rsidRPr="004440ED">
        <w:rPr>
          <w:iCs/>
        </w:rPr>
        <w:t xml:space="preserve"> </w:t>
      </w:r>
    </w:p>
    <w:p w:rsidR="002C2A48" w:rsidRPr="004440ED" w:rsidRDefault="002C2A48" w:rsidP="002C2A48">
      <w:pPr>
        <w:jc w:val="both"/>
        <w:rPr>
          <w:b/>
          <w:iCs/>
          <w:u w:val="single"/>
        </w:rPr>
      </w:pPr>
    </w:p>
    <w:p w:rsidR="002C2A48" w:rsidRPr="004440ED" w:rsidRDefault="002C2A48" w:rsidP="002C2A48">
      <w:pPr>
        <w:jc w:val="both"/>
        <w:rPr>
          <w:b/>
          <w:i/>
          <w:u w:val="single"/>
        </w:rPr>
      </w:pPr>
      <w:r w:rsidRPr="004440ED">
        <w:rPr>
          <w:b/>
        </w:rPr>
        <w:t>Адреса, реквизиты и подписи сторон:</w:t>
      </w:r>
      <w:r w:rsidR="00E1639C" w:rsidRPr="00E1639C">
        <w:rPr>
          <w:b/>
          <w:sz w:val="22"/>
          <w:szCs w:val="22"/>
        </w:rPr>
        <w:t xml:space="preserve"> </w:t>
      </w:r>
    </w:p>
    <w:p w:rsidR="00E1639C" w:rsidRPr="00E1639C" w:rsidRDefault="00E1639C" w:rsidP="002C2A48">
      <w:pPr>
        <w:jc w:val="both"/>
        <w:rPr>
          <w:b/>
          <w:bCs/>
          <w:iCs/>
          <w:u w:val="single"/>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70"/>
        <w:gridCol w:w="4961"/>
      </w:tblGrid>
      <w:tr w:rsidR="00E1639C" w:rsidRPr="00B23131" w:rsidTr="00394C3C">
        <w:trPr>
          <w:trHeight w:hRule="exact" w:val="382"/>
        </w:trPr>
        <w:tc>
          <w:tcPr>
            <w:tcW w:w="5070" w:type="dxa"/>
          </w:tcPr>
          <w:p w:rsidR="00E1639C" w:rsidRPr="00B23131" w:rsidRDefault="00E1639C" w:rsidP="005A4989">
            <w:pPr>
              <w:jc w:val="both"/>
              <w:rPr>
                <w:rStyle w:val="itemtext1"/>
                <w:sz w:val="22"/>
                <w:szCs w:val="22"/>
              </w:rPr>
            </w:pPr>
            <w:r w:rsidRPr="00B23131">
              <w:rPr>
                <w:b/>
                <w:sz w:val="22"/>
                <w:szCs w:val="22"/>
              </w:rPr>
              <w:t>Заказчик: АО «Завод «Экран»</w:t>
            </w:r>
          </w:p>
          <w:p w:rsidR="00E1639C" w:rsidRPr="00B23131" w:rsidRDefault="00E1639C" w:rsidP="005A4989">
            <w:pPr>
              <w:pStyle w:val="7"/>
              <w:rPr>
                <w:sz w:val="22"/>
                <w:szCs w:val="22"/>
              </w:rPr>
            </w:pPr>
          </w:p>
        </w:tc>
        <w:tc>
          <w:tcPr>
            <w:tcW w:w="4961" w:type="dxa"/>
          </w:tcPr>
          <w:p w:rsidR="00E1639C" w:rsidRPr="00B23131" w:rsidRDefault="00E1639C" w:rsidP="00E1639C">
            <w:pPr>
              <w:pStyle w:val="7"/>
              <w:spacing w:before="0" w:after="0"/>
              <w:rPr>
                <w:sz w:val="22"/>
                <w:szCs w:val="22"/>
              </w:rPr>
            </w:pPr>
            <w:r>
              <w:rPr>
                <w:b/>
                <w:sz w:val="22"/>
                <w:szCs w:val="22"/>
              </w:rPr>
              <w:t>Подрядчик</w:t>
            </w:r>
            <w:r w:rsidRPr="00B23131">
              <w:rPr>
                <w:b/>
                <w:sz w:val="22"/>
                <w:szCs w:val="22"/>
              </w:rPr>
              <w:t>:</w:t>
            </w:r>
          </w:p>
        </w:tc>
      </w:tr>
      <w:tr w:rsidR="00E1639C" w:rsidRPr="00B23131" w:rsidTr="00394C3C">
        <w:trPr>
          <w:trHeight w:hRule="exact" w:val="3155"/>
        </w:trPr>
        <w:tc>
          <w:tcPr>
            <w:tcW w:w="5070" w:type="dxa"/>
          </w:tcPr>
          <w:p w:rsidR="00E1639C" w:rsidRPr="00E0032B" w:rsidRDefault="00E1639C" w:rsidP="005A4989">
            <w:pPr>
              <w:jc w:val="both"/>
              <w:rPr>
                <w:b/>
                <w:sz w:val="22"/>
                <w:szCs w:val="22"/>
              </w:rPr>
            </w:pPr>
            <w:r w:rsidRPr="00E0032B">
              <w:rPr>
                <w:b/>
                <w:sz w:val="22"/>
                <w:szCs w:val="22"/>
              </w:rPr>
              <w:t>АО «Завод «Экран»</w:t>
            </w:r>
          </w:p>
          <w:p w:rsidR="00E1639C" w:rsidRPr="00E0032B" w:rsidRDefault="00E1639C" w:rsidP="005A4989">
            <w:pPr>
              <w:jc w:val="both"/>
              <w:rPr>
                <w:sz w:val="22"/>
                <w:szCs w:val="22"/>
              </w:rPr>
            </w:pPr>
            <w:r w:rsidRPr="00E0032B">
              <w:rPr>
                <w:sz w:val="22"/>
                <w:szCs w:val="22"/>
              </w:rPr>
              <w:t>630047, г. Новосибирск, ул.Даргомыжского, д.8а</w:t>
            </w:r>
          </w:p>
          <w:p w:rsidR="00E1639C" w:rsidRPr="00E0032B" w:rsidRDefault="00E1639C" w:rsidP="005A4989">
            <w:pPr>
              <w:jc w:val="both"/>
              <w:rPr>
                <w:sz w:val="22"/>
                <w:szCs w:val="22"/>
              </w:rPr>
            </w:pPr>
            <w:r w:rsidRPr="00E0032B">
              <w:rPr>
                <w:sz w:val="22"/>
                <w:szCs w:val="22"/>
              </w:rPr>
              <w:t>ИНН/КПП 5402100011/546050001</w:t>
            </w:r>
          </w:p>
          <w:p w:rsidR="00E1639C" w:rsidRPr="00E0032B" w:rsidRDefault="00E1639C" w:rsidP="005A4989">
            <w:pPr>
              <w:rPr>
                <w:sz w:val="22"/>
                <w:szCs w:val="22"/>
              </w:rPr>
            </w:pPr>
            <w:r w:rsidRPr="00E0032B">
              <w:rPr>
                <w:sz w:val="22"/>
                <w:szCs w:val="22"/>
              </w:rPr>
              <w:t xml:space="preserve">р/сч. 40702810344070103197 </w:t>
            </w:r>
          </w:p>
          <w:p w:rsidR="00E1639C" w:rsidRPr="00E0032B" w:rsidRDefault="00E1639C" w:rsidP="005A4989">
            <w:pPr>
              <w:rPr>
                <w:sz w:val="22"/>
                <w:szCs w:val="22"/>
              </w:rPr>
            </w:pPr>
            <w:r w:rsidRPr="00E0032B">
              <w:rPr>
                <w:sz w:val="22"/>
                <w:szCs w:val="22"/>
              </w:rPr>
              <w:t xml:space="preserve">в </w:t>
            </w:r>
            <w:r w:rsidRPr="00E0032B">
              <w:rPr>
                <w:sz w:val="22"/>
                <w:szCs w:val="22"/>
                <w:lang w:val="en-US"/>
              </w:rPr>
              <w:t>C</w:t>
            </w:r>
            <w:r w:rsidRPr="00E0032B">
              <w:rPr>
                <w:sz w:val="22"/>
                <w:szCs w:val="22"/>
              </w:rPr>
              <w:t>ибирском банке Сбербанка России</w:t>
            </w:r>
          </w:p>
          <w:p w:rsidR="00E1639C" w:rsidRPr="00B23131" w:rsidRDefault="00E1639C" w:rsidP="005A4989">
            <w:pPr>
              <w:rPr>
                <w:sz w:val="22"/>
                <w:szCs w:val="22"/>
              </w:rPr>
            </w:pPr>
            <w:r w:rsidRPr="00E0032B">
              <w:rPr>
                <w:sz w:val="22"/>
                <w:szCs w:val="22"/>
              </w:rPr>
              <w:t>кор/сч. 30101810500000000641, БИК 045004641</w:t>
            </w:r>
          </w:p>
        </w:tc>
        <w:tc>
          <w:tcPr>
            <w:tcW w:w="4961" w:type="dxa"/>
          </w:tcPr>
          <w:p w:rsidR="00E1639C" w:rsidRPr="00B23131" w:rsidRDefault="00E1639C" w:rsidP="00EE5581">
            <w:pPr>
              <w:rPr>
                <w:sz w:val="22"/>
                <w:szCs w:val="22"/>
              </w:rPr>
            </w:pPr>
          </w:p>
        </w:tc>
      </w:tr>
      <w:tr w:rsidR="00E1639C" w:rsidRPr="00B23131" w:rsidTr="00394C3C">
        <w:trPr>
          <w:trHeight w:hRule="exact" w:val="622"/>
        </w:trPr>
        <w:tc>
          <w:tcPr>
            <w:tcW w:w="5070" w:type="dxa"/>
          </w:tcPr>
          <w:p w:rsidR="00E1639C" w:rsidRPr="00B23131" w:rsidRDefault="00E1639C" w:rsidP="00F94745">
            <w:pPr>
              <w:rPr>
                <w:sz w:val="22"/>
                <w:szCs w:val="22"/>
              </w:rPr>
            </w:pPr>
            <w:r w:rsidRPr="00B23131">
              <w:rPr>
                <w:sz w:val="22"/>
                <w:szCs w:val="22"/>
              </w:rPr>
              <w:t>Заказчик:</w:t>
            </w:r>
          </w:p>
        </w:tc>
        <w:tc>
          <w:tcPr>
            <w:tcW w:w="4961" w:type="dxa"/>
          </w:tcPr>
          <w:p w:rsidR="00E1639C" w:rsidRPr="00B23131" w:rsidRDefault="00E1639C" w:rsidP="00EE5581">
            <w:pPr>
              <w:rPr>
                <w:sz w:val="22"/>
                <w:szCs w:val="22"/>
              </w:rPr>
            </w:pPr>
          </w:p>
        </w:tc>
      </w:tr>
      <w:tr w:rsidR="00E1639C" w:rsidRPr="00B23131" w:rsidTr="00394C3C">
        <w:trPr>
          <w:trHeight w:hRule="exact" w:val="397"/>
        </w:trPr>
        <w:tc>
          <w:tcPr>
            <w:tcW w:w="5070" w:type="dxa"/>
          </w:tcPr>
          <w:p w:rsidR="00E1639C" w:rsidRPr="00B23131" w:rsidRDefault="00E1639C" w:rsidP="002A7CB6">
            <w:pPr>
              <w:rPr>
                <w:sz w:val="22"/>
                <w:szCs w:val="22"/>
              </w:rPr>
            </w:pPr>
            <w:r w:rsidRPr="00B23131">
              <w:rPr>
                <w:sz w:val="22"/>
                <w:szCs w:val="22"/>
              </w:rPr>
              <w:t>_______________________/А.С. Яковлев/</w:t>
            </w:r>
          </w:p>
        </w:tc>
        <w:tc>
          <w:tcPr>
            <w:tcW w:w="4961" w:type="dxa"/>
          </w:tcPr>
          <w:p w:rsidR="00E1639C" w:rsidRPr="00B23131" w:rsidRDefault="00E1639C" w:rsidP="00EE5581">
            <w:pPr>
              <w:rPr>
                <w:sz w:val="22"/>
                <w:szCs w:val="22"/>
              </w:rPr>
            </w:pPr>
          </w:p>
        </w:tc>
      </w:tr>
    </w:tbl>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5953F4" w:rsidRPr="005953F4" w:rsidRDefault="005953F4" w:rsidP="005953F4">
      <w:r w:rsidRPr="005953F4">
        <w:t>Приложение №1</w:t>
      </w:r>
    </w:p>
    <w:p w:rsidR="005953F4" w:rsidRPr="005953F4" w:rsidRDefault="005953F4" w:rsidP="005953F4">
      <w:r w:rsidRPr="005953F4">
        <w:t>к договору поставки № ____От  «___»__________ 201</w:t>
      </w:r>
      <w:r w:rsidR="00F23D23">
        <w:t>8</w:t>
      </w:r>
      <w:r w:rsidRPr="005953F4">
        <w:t xml:space="preserve"> года</w:t>
      </w:r>
    </w:p>
    <w:p w:rsidR="005953F4" w:rsidRPr="005953F4" w:rsidRDefault="005953F4" w:rsidP="005953F4"/>
    <w:p w:rsidR="005953F4" w:rsidRPr="005953F4" w:rsidRDefault="005953F4" w:rsidP="005953F4">
      <w:r w:rsidRPr="005953F4">
        <w:t>г.Новосибирск                                                                               «__»__________ 201</w:t>
      </w:r>
      <w:r w:rsidR="00F23D23">
        <w:t>8</w:t>
      </w:r>
      <w:r w:rsidRPr="005953F4">
        <w:t xml:space="preserve"> года </w:t>
      </w:r>
    </w:p>
    <w:p w:rsidR="005953F4" w:rsidRPr="005953F4" w:rsidRDefault="005953F4" w:rsidP="005953F4"/>
    <w:p w:rsidR="005953F4" w:rsidRPr="005953F4" w:rsidRDefault="005953F4" w:rsidP="005953F4">
      <w:r w:rsidRPr="005953F4">
        <w:t>Спецификация № __</w:t>
      </w:r>
    </w:p>
    <w:p w:rsidR="005953F4" w:rsidRPr="005953F4" w:rsidRDefault="005953F4" w:rsidP="005953F4"/>
    <w:p w:rsidR="00F23D23" w:rsidRDefault="005953F4" w:rsidP="005953F4">
      <w:r w:rsidRPr="005953F4">
        <w:t>_________________________________,  именуемое в дальнейшем «Покупатель», в лице  _________________________________</w:t>
      </w:r>
      <w:r w:rsidR="00F23D23">
        <w:t xml:space="preserve">, </w:t>
      </w:r>
      <w:r w:rsidRPr="005953F4">
        <w:t xml:space="preserve"> действующего на основании ___</w:t>
      </w:r>
      <w:r w:rsidR="00F23D23">
        <w:t>__________</w:t>
      </w:r>
      <w:r w:rsidRPr="005953F4">
        <w:t xml:space="preserve">_____, </w:t>
      </w:r>
    </w:p>
    <w:p w:rsidR="005953F4" w:rsidRPr="005953F4" w:rsidRDefault="005953F4" w:rsidP="005953F4">
      <w:r w:rsidRPr="005953F4">
        <w:t>с одной стороны, обязуется ПОЛУЧИТЬ и ОПЛАТИТЬ, а ___________________________, именуемое в дальнейшем «Поставщик», в лице  __________________</w:t>
      </w:r>
      <w:r w:rsidR="00F23D23">
        <w:t>_______</w:t>
      </w:r>
      <w:r w:rsidRPr="005953F4">
        <w:t>___________, действующего на основании _______</w:t>
      </w:r>
      <w:r w:rsidR="00F23D23">
        <w:t>______________</w:t>
      </w:r>
      <w:r w:rsidRPr="005953F4">
        <w:t>______, с другой стороны обязуется  ПОСТАВИТЬ следующий Товар:</w:t>
      </w:r>
    </w:p>
    <w:p w:rsidR="005953F4" w:rsidRPr="005953F4" w:rsidRDefault="005953F4" w:rsidP="005953F4">
      <w:r w:rsidRPr="005953F4">
        <w:t>Наименование Товара</w:t>
      </w:r>
      <w:r w:rsidRPr="005953F4">
        <w:tab/>
        <w:t>артикул</w:t>
      </w:r>
      <w:r w:rsidRPr="005953F4">
        <w:tab/>
        <w:t>единица измерения</w:t>
      </w:r>
      <w:r w:rsidRPr="005953F4">
        <w:tab/>
        <w:t>количество единиц</w:t>
      </w:r>
      <w:r w:rsidRPr="005953F4">
        <w:tab/>
        <w:t>цена за единицу,  с учетом НДС 18% или без учета НДС при применении УСН (выбрать верный вариант)</w:t>
      </w:r>
      <w:r w:rsidRPr="005953F4">
        <w:tab/>
        <w:t>Общая стоимость, с учетом НДС 18% или без учета НДС при применении УСН (выбрать верный вариант)</w:t>
      </w:r>
    </w:p>
    <w:p w:rsidR="005953F4" w:rsidRPr="005953F4" w:rsidRDefault="005953F4" w:rsidP="005953F4">
      <w:r w:rsidRPr="005953F4">
        <w:tab/>
      </w:r>
      <w:r w:rsidRPr="005953F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71"/>
        <w:gridCol w:w="1134"/>
        <w:gridCol w:w="1180"/>
        <w:gridCol w:w="2080"/>
        <w:gridCol w:w="2213"/>
      </w:tblGrid>
      <w:tr w:rsidR="005953F4" w:rsidRPr="005953F4" w:rsidTr="005953F4">
        <w:tc>
          <w:tcPr>
            <w:tcW w:w="1914" w:type="dxa"/>
            <w:shd w:val="clear" w:color="auto" w:fill="auto"/>
          </w:tcPr>
          <w:p w:rsidR="005953F4" w:rsidRPr="005953F4" w:rsidRDefault="005953F4" w:rsidP="00EE5581">
            <w:pPr>
              <w:jc w:val="both"/>
              <w:rPr>
                <w:iCs/>
                <w:sz w:val="20"/>
              </w:rPr>
            </w:pPr>
            <w:r w:rsidRPr="005953F4">
              <w:rPr>
                <w:iCs/>
                <w:sz w:val="20"/>
              </w:rPr>
              <w:t>Наименование Товара</w:t>
            </w:r>
          </w:p>
        </w:tc>
        <w:tc>
          <w:tcPr>
            <w:tcW w:w="1171" w:type="dxa"/>
            <w:shd w:val="clear" w:color="auto" w:fill="auto"/>
          </w:tcPr>
          <w:p w:rsidR="005953F4" w:rsidRPr="005953F4" w:rsidRDefault="005953F4" w:rsidP="00EE5581">
            <w:pPr>
              <w:jc w:val="both"/>
              <w:rPr>
                <w:iCs/>
                <w:sz w:val="20"/>
              </w:rPr>
            </w:pPr>
            <w:r w:rsidRPr="005953F4">
              <w:rPr>
                <w:iCs/>
                <w:sz w:val="20"/>
              </w:rPr>
              <w:t>артикул</w:t>
            </w:r>
          </w:p>
        </w:tc>
        <w:tc>
          <w:tcPr>
            <w:tcW w:w="1134" w:type="dxa"/>
            <w:shd w:val="clear" w:color="auto" w:fill="auto"/>
          </w:tcPr>
          <w:p w:rsidR="005953F4" w:rsidRPr="005953F4" w:rsidRDefault="005953F4" w:rsidP="00EE5581">
            <w:pPr>
              <w:jc w:val="both"/>
              <w:rPr>
                <w:iCs/>
                <w:sz w:val="20"/>
              </w:rPr>
            </w:pPr>
            <w:r w:rsidRPr="005953F4">
              <w:rPr>
                <w:iCs/>
                <w:sz w:val="20"/>
              </w:rPr>
              <w:t>единица измерения</w:t>
            </w:r>
          </w:p>
        </w:tc>
        <w:tc>
          <w:tcPr>
            <w:tcW w:w="1180" w:type="dxa"/>
            <w:shd w:val="clear" w:color="auto" w:fill="auto"/>
          </w:tcPr>
          <w:p w:rsidR="005953F4" w:rsidRPr="005953F4" w:rsidRDefault="005953F4" w:rsidP="00EE5581">
            <w:pPr>
              <w:jc w:val="both"/>
              <w:rPr>
                <w:iCs/>
                <w:sz w:val="20"/>
              </w:rPr>
            </w:pPr>
            <w:r w:rsidRPr="005953F4">
              <w:rPr>
                <w:iCs/>
                <w:sz w:val="20"/>
              </w:rPr>
              <w:t>количество единиц</w:t>
            </w:r>
          </w:p>
        </w:tc>
        <w:tc>
          <w:tcPr>
            <w:tcW w:w="2080" w:type="dxa"/>
            <w:shd w:val="clear" w:color="auto" w:fill="auto"/>
          </w:tcPr>
          <w:p w:rsidR="005953F4" w:rsidRPr="005953F4" w:rsidRDefault="005953F4" w:rsidP="00EE5581">
            <w:pPr>
              <w:jc w:val="both"/>
              <w:rPr>
                <w:iCs/>
                <w:sz w:val="20"/>
              </w:rPr>
            </w:pPr>
            <w:r w:rsidRPr="005953F4">
              <w:rPr>
                <w:iCs/>
                <w:sz w:val="20"/>
              </w:rPr>
              <w:t xml:space="preserve">цена за единицу,  </w:t>
            </w:r>
            <w:r w:rsidRPr="005953F4">
              <w:rPr>
                <w:i/>
                <w:iCs/>
                <w:sz w:val="20"/>
              </w:rPr>
              <w:t>с учетом НДС18% или без учета НДС при применении УСН (выбрать верный вариант)</w:t>
            </w:r>
          </w:p>
        </w:tc>
        <w:tc>
          <w:tcPr>
            <w:tcW w:w="2213" w:type="dxa"/>
            <w:shd w:val="clear" w:color="auto" w:fill="auto"/>
          </w:tcPr>
          <w:p w:rsidR="005953F4" w:rsidRPr="005953F4" w:rsidRDefault="005953F4" w:rsidP="00EE5581">
            <w:pPr>
              <w:jc w:val="both"/>
              <w:rPr>
                <w:iCs/>
                <w:sz w:val="20"/>
              </w:rPr>
            </w:pPr>
            <w:r w:rsidRPr="005953F4">
              <w:rPr>
                <w:iCs/>
                <w:sz w:val="20"/>
              </w:rPr>
              <w:t xml:space="preserve">Общая стоимость, </w:t>
            </w:r>
            <w:r w:rsidRPr="005953F4">
              <w:rPr>
                <w:i/>
                <w:iCs/>
                <w:sz w:val="20"/>
              </w:rPr>
              <w:t>с учетом НДС18% или без учета НДС при применении УСН (выбрать верный вариант)</w:t>
            </w:r>
          </w:p>
        </w:tc>
      </w:tr>
      <w:tr w:rsidR="005953F4" w:rsidRPr="005953F4" w:rsidTr="005953F4">
        <w:tc>
          <w:tcPr>
            <w:tcW w:w="1914" w:type="dxa"/>
            <w:shd w:val="clear" w:color="auto" w:fill="auto"/>
          </w:tcPr>
          <w:p w:rsidR="005953F4" w:rsidRPr="005953F4" w:rsidRDefault="005953F4" w:rsidP="00EE5581">
            <w:pPr>
              <w:jc w:val="both"/>
              <w:rPr>
                <w:iCs/>
              </w:rPr>
            </w:pPr>
          </w:p>
        </w:tc>
        <w:tc>
          <w:tcPr>
            <w:tcW w:w="1171" w:type="dxa"/>
            <w:shd w:val="clear" w:color="auto" w:fill="auto"/>
          </w:tcPr>
          <w:p w:rsidR="005953F4" w:rsidRPr="005953F4" w:rsidRDefault="005953F4" w:rsidP="00EE5581">
            <w:pPr>
              <w:jc w:val="both"/>
              <w:rPr>
                <w:iCs/>
              </w:rPr>
            </w:pPr>
          </w:p>
        </w:tc>
        <w:tc>
          <w:tcPr>
            <w:tcW w:w="1134" w:type="dxa"/>
            <w:shd w:val="clear" w:color="auto" w:fill="auto"/>
          </w:tcPr>
          <w:p w:rsidR="005953F4" w:rsidRPr="005953F4" w:rsidRDefault="005953F4" w:rsidP="00EE5581">
            <w:pPr>
              <w:jc w:val="both"/>
              <w:rPr>
                <w:iCs/>
              </w:rPr>
            </w:pPr>
          </w:p>
        </w:tc>
        <w:tc>
          <w:tcPr>
            <w:tcW w:w="1180" w:type="dxa"/>
            <w:shd w:val="clear" w:color="auto" w:fill="auto"/>
          </w:tcPr>
          <w:p w:rsidR="005953F4" w:rsidRPr="005953F4" w:rsidRDefault="005953F4" w:rsidP="00EE5581">
            <w:pPr>
              <w:jc w:val="both"/>
              <w:rPr>
                <w:iCs/>
              </w:rPr>
            </w:pPr>
          </w:p>
        </w:tc>
        <w:tc>
          <w:tcPr>
            <w:tcW w:w="2080" w:type="dxa"/>
            <w:shd w:val="clear" w:color="auto" w:fill="auto"/>
          </w:tcPr>
          <w:p w:rsidR="005953F4" w:rsidRPr="005953F4" w:rsidRDefault="005953F4" w:rsidP="00EE5581">
            <w:pPr>
              <w:jc w:val="both"/>
              <w:rPr>
                <w:iCs/>
              </w:rPr>
            </w:pPr>
          </w:p>
        </w:tc>
        <w:tc>
          <w:tcPr>
            <w:tcW w:w="2213" w:type="dxa"/>
            <w:shd w:val="clear" w:color="auto" w:fill="auto"/>
          </w:tcPr>
          <w:p w:rsidR="005953F4" w:rsidRPr="005953F4" w:rsidRDefault="005953F4" w:rsidP="00EE5581">
            <w:pPr>
              <w:jc w:val="both"/>
              <w:rPr>
                <w:iCs/>
              </w:rPr>
            </w:pPr>
          </w:p>
        </w:tc>
      </w:tr>
      <w:tr w:rsidR="005953F4" w:rsidRPr="005953F4" w:rsidTr="005953F4">
        <w:tc>
          <w:tcPr>
            <w:tcW w:w="1914" w:type="dxa"/>
            <w:shd w:val="clear" w:color="auto" w:fill="auto"/>
          </w:tcPr>
          <w:p w:rsidR="005953F4" w:rsidRPr="005953F4" w:rsidRDefault="005953F4" w:rsidP="00EE5581">
            <w:pPr>
              <w:jc w:val="both"/>
              <w:rPr>
                <w:iCs/>
              </w:rPr>
            </w:pPr>
          </w:p>
        </w:tc>
        <w:tc>
          <w:tcPr>
            <w:tcW w:w="1171" w:type="dxa"/>
            <w:shd w:val="clear" w:color="auto" w:fill="auto"/>
          </w:tcPr>
          <w:p w:rsidR="005953F4" w:rsidRPr="005953F4" w:rsidRDefault="005953F4" w:rsidP="00EE5581">
            <w:pPr>
              <w:jc w:val="both"/>
              <w:rPr>
                <w:iCs/>
              </w:rPr>
            </w:pPr>
          </w:p>
        </w:tc>
        <w:tc>
          <w:tcPr>
            <w:tcW w:w="1134" w:type="dxa"/>
            <w:shd w:val="clear" w:color="auto" w:fill="auto"/>
          </w:tcPr>
          <w:p w:rsidR="005953F4" w:rsidRPr="005953F4" w:rsidRDefault="005953F4" w:rsidP="00EE5581">
            <w:pPr>
              <w:jc w:val="both"/>
              <w:rPr>
                <w:iCs/>
              </w:rPr>
            </w:pPr>
          </w:p>
        </w:tc>
        <w:tc>
          <w:tcPr>
            <w:tcW w:w="1180" w:type="dxa"/>
            <w:shd w:val="clear" w:color="auto" w:fill="auto"/>
          </w:tcPr>
          <w:p w:rsidR="005953F4" w:rsidRPr="005953F4" w:rsidRDefault="005953F4" w:rsidP="00EE5581">
            <w:pPr>
              <w:jc w:val="both"/>
              <w:rPr>
                <w:iCs/>
              </w:rPr>
            </w:pPr>
          </w:p>
        </w:tc>
        <w:tc>
          <w:tcPr>
            <w:tcW w:w="2080" w:type="dxa"/>
            <w:shd w:val="clear" w:color="auto" w:fill="auto"/>
          </w:tcPr>
          <w:p w:rsidR="005953F4" w:rsidRPr="005953F4" w:rsidRDefault="005953F4" w:rsidP="00EE5581">
            <w:pPr>
              <w:jc w:val="both"/>
              <w:rPr>
                <w:iCs/>
              </w:rPr>
            </w:pPr>
          </w:p>
        </w:tc>
        <w:tc>
          <w:tcPr>
            <w:tcW w:w="2213" w:type="dxa"/>
            <w:shd w:val="clear" w:color="auto" w:fill="auto"/>
          </w:tcPr>
          <w:p w:rsidR="005953F4" w:rsidRPr="005953F4" w:rsidRDefault="005953F4" w:rsidP="00EE5581">
            <w:pPr>
              <w:jc w:val="both"/>
              <w:rPr>
                <w:iCs/>
              </w:rPr>
            </w:pPr>
          </w:p>
        </w:tc>
      </w:tr>
    </w:tbl>
    <w:p w:rsidR="005953F4" w:rsidRPr="005953F4" w:rsidRDefault="005953F4" w:rsidP="005953F4">
      <w:r w:rsidRPr="005953F4">
        <w:tab/>
      </w:r>
      <w:r w:rsidRPr="005953F4">
        <w:tab/>
      </w:r>
      <w:r w:rsidRPr="005953F4">
        <w:tab/>
      </w:r>
    </w:p>
    <w:p w:rsidR="005953F4" w:rsidRPr="005953F4" w:rsidRDefault="005953F4" w:rsidP="005953F4">
      <w:r w:rsidRPr="005953F4">
        <w:tab/>
      </w:r>
      <w:r w:rsidRPr="005953F4">
        <w:tab/>
      </w:r>
      <w:r w:rsidRPr="005953F4">
        <w:tab/>
      </w:r>
      <w:r w:rsidRPr="005953F4">
        <w:tab/>
      </w:r>
      <w:r w:rsidRPr="005953F4">
        <w:tab/>
      </w:r>
    </w:p>
    <w:p w:rsidR="005953F4" w:rsidRPr="005953F4" w:rsidRDefault="005953F4" w:rsidP="005953F4"/>
    <w:p w:rsidR="005953F4" w:rsidRPr="005953F4" w:rsidRDefault="005953F4" w:rsidP="005953F4">
      <w:r w:rsidRPr="005953F4">
        <w:t>2. Общая стоимость поставляемого по настоящей спецификации Товара составляет ________________(указать НДС 18% или без учета НДС при применении УСН (выбрать верный вариант).</w:t>
      </w:r>
    </w:p>
    <w:p w:rsidR="005953F4" w:rsidRPr="005953F4" w:rsidRDefault="005953F4" w:rsidP="005953F4">
      <w:r w:rsidRPr="005953F4">
        <w:t>3. Покупатель обязуется оплатить стоимость Товара, указанного в п.2 настоящей спецификации, в следующем порядке: __________________________________(порядок оплаты: предоплата/оплата после поставки, сроки оплаты).</w:t>
      </w:r>
    </w:p>
    <w:p w:rsidR="005953F4" w:rsidRPr="005953F4" w:rsidRDefault="005953F4" w:rsidP="005953F4">
      <w:r w:rsidRPr="005953F4">
        <w:t>4. Срок поставки Товара по настоящей спецификации устанавливается сторонами: ______________</w:t>
      </w:r>
    </w:p>
    <w:p w:rsidR="005953F4" w:rsidRPr="005953F4" w:rsidRDefault="005953F4" w:rsidP="005953F4">
      <w:r w:rsidRPr="005953F4">
        <w:t>5. Способ доставки Товара:  ________________________</w:t>
      </w:r>
    </w:p>
    <w:p w:rsidR="005953F4" w:rsidRPr="005953F4" w:rsidRDefault="005953F4" w:rsidP="005953F4">
      <w:r w:rsidRPr="005953F4">
        <w:t>6. Место доставки:_______________________________.</w:t>
      </w:r>
    </w:p>
    <w:p w:rsidR="005953F4" w:rsidRPr="005953F4" w:rsidRDefault="005953F4" w:rsidP="005953F4">
      <w:r w:rsidRPr="005953F4">
        <w:t>7. Срок действия настоящей спецификации устанавливается до « __ » ______ 201__г.</w:t>
      </w:r>
    </w:p>
    <w:p w:rsidR="005953F4" w:rsidRPr="005953F4" w:rsidRDefault="005953F4" w:rsidP="005953F4">
      <w:r w:rsidRPr="005953F4">
        <w:t>8. Стоимость доставки:_________</w:t>
      </w:r>
    </w:p>
    <w:p w:rsidR="005953F4" w:rsidRPr="005953F4" w:rsidRDefault="005953F4" w:rsidP="005953F4">
      <w:r w:rsidRPr="005953F4">
        <w:t>9. Условия и сроки гарантии на Товар _________________________</w:t>
      </w:r>
    </w:p>
    <w:p w:rsidR="005953F4" w:rsidRPr="005953F4" w:rsidRDefault="005953F4" w:rsidP="005953F4">
      <w:r w:rsidRPr="005953F4">
        <w:t>10. Иные условия:_______________</w:t>
      </w:r>
    </w:p>
    <w:p w:rsidR="005953F4" w:rsidRPr="005953F4" w:rsidRDefault="005953F4" w:rsidP="005953F4">
      <w:pPr>
        <w:rPr>
          <w:b/>
        </w:rPr>
      </w:pPr>
    </w:p>
    <w:p w:rsidR="005953F4" w:rsidRPr="005953F4" w:rsidRDefault="005953F4" w:rsidP="005953F4">
      <w:pPr>
        <w:rPr>
          <w:b/>
        </w:rPr>
      </w:pPr>
      <w:r w:rsidRPr="005953F4">
        <w:rPr>
          <w:b/>
        </w:rPr>
        <w:t>Покупатель:</w:t>
      </w:r>
      <w:r w:rsidRPr="005953F4">
        <w:rPr>
          <w:b/>
        </w:rPr>
        <w:tab/>
        <w:t xml:space="preserve">                   Поставщик:</w:t>
      </w:r>
    </w:p>
    <w:p w:rsidR="005953F4" w:rsidRPr="005953F4" w:rsidRDefault="005953F4" w:rsidP="005953F4">
      <w:pPr>
        <w:rPr>
          <w:b/>
        </w:rPr>
      </w:pPr>
      <w:r w:rsidRPr="005953F4">
        <w:rPr>
          <w:b/>
        </w:rPr>
        <w:t>________________________</w:t>
      </w:r>
    </w:p>
    <w:p w:rsidR="005953F4" w:rsidRPr="005953F4" w:rsidRDefault="005953F4" w:rsidP="005953F4">
      <w:pPr>
        <w:rPr>
          <w:b/>
        </w:rPr>
      </w:pPr>
    </w:p>
    <w:p w:rsidR="005953F4" w:rsidRDefault="005953F4" w:rsidP="005953F4">
      <w:pPr>
        <w:rPr>
          <w:b/>
        </w:rPr>
      </w:pPr>
      <w:r w:rsidRPr="005953F4">
        <w:rPr>
          <w:b/>
        </w:rPr>
        <w:t>М.П.</w:t>
      </w:r>
      <w:r w:rsidRPr="005953F4">
        <w:rPr>
          <w:b/>
        </w:rPr>
        <w:tab/>
      </w:r>
    </w:p>
    <w:p w:rsidR="00F23D23" w:rsidRDefault="00F23D23" w:rsidP="005953F4">
      <w:pPr>
        <w:rPr>
          <w:b/>
        </w:rPr>
      </w:pPr>
    </w:p>
    <w:p w:rsidR="00F23D23" w:rsidRDefault="00F23D23" w:rsidP="005953F4">
      <w:pPr>
        <w:rPr>
          <w:b/>
        </w:rPr>
      </w:pPr>
    </w:p>
    <w:p w:rsidR="00F23D23" w:rsidRPr="005953F4" w:rsidRDefault="00F23D23" w:rsidP="00F23D23">
      <w:pPr>
        <w:rPr>
          <w:b/>
        </w:rPr>
      </w:pPr>
      <w:r w:rsidRPr="005953F4">
        <w:rPr>
          <w:b/>
        </w:rPr>
        <w:t>Поставщик:</w:t>
      </w:r>
    </w:p>
    <w:p w:rsidR="00F23D23" w:rsidRDefault="00F23D23" w:rsidP="005953F4">
      <w:pPr>
        <w:rPr>
          <w:b/>
        </w:rPr>
      </w:pPr>
    </w:p>
    <w:p w:rsidR="00F23D23" w:rsidRPr="005953F4" w:rsidRDefault="00F23D23" w:rsidP="005953F4">
      <w:pPr>
        <w:rPr>
          <w:b/>
        </w:rPr>
      </w:pPr>
    </w:p>
    <w:p w:rsidR="005953F4" w:rsidRPr="005953F4" w:rsidRDefault="005953F4" w:rsidP="005953F4">
      <w:pPr>
        <w:rPr>
          <w:b/>
          <w:lang w:val="en-US"/>
        </w:rPr>
      </w:pPr>
      <w:r w:rsidRPr="005953F4">
        <w:rPr>
          <w:b/>
          <w:lang w:val="en-US"/>
        </w:rPr>
        <w:t>________________________</w:t>
      </w:r>
    </w:p>
    <w:p w:rsidR="005953F4" w:rsidRDefault="005953F4" w:rsidP="005953F4">
      <w:pPr>
        <w:rPr>
          <w:b/>
        </w:rPr>
      </w:pPr>
    </w:p>
    <w:p w:rsidR="005953F4" w:rsidRPr="005953F4" w:rsidRDefault="005953F4" w:rsidP="005953F4">
      <w:pPr>
        <w:rPr>
          <w:b/>
          <w:lang w:val="en-US"/>
        </w:rPr>
      </w:pPr>
      <w:r w:rsidRPr="005953F4">
        <w:rPr>
          <w:b/>
          <w:lang w:val="en-US"/>
        </w:rPr>
        <w:t>М.П.</w:t>
      </w:r>
    </w:p>
    <w:sectPr w:rsidR="005953F4" w:rsidRPr="005953F4" w:rsidSect="004440ED">
      <w:footerReference w:type="even"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6B" w:rsidRDefault="00DA0E6B">
      <w:r>
        <w:separator/>
      </w:r>
    </w:p>
  </w:endnote>
  <w:endnote w:type="continuationSeparator" w:id="0">
    <w:p w:rsidR="00DA0E6B" w:rsidRDefault="00DA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9" w:rsidRDefault="00E65CD9" w:rsidP="00B254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E65CD9" w:rsidRDefault="00E65CD9" w:rsidP="00F13A8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9" w:rsidRDefault="00E65CD9" w:rsidP="00B254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2C3B">
      <w:rPr>
        <w:rStyle w:val="a7"/>
        <w:noProof/>
      </w:rPr>
      <w:t>5</w:t>
    </w:r>
    <w:r>
      <w:rPr>
        <w:rStyle w:val="a7"/>
      </w:rPr>
      <w:fldChar w:fldCharType="end"/>
    </w:r>
  </w:p>
  <w:p w:rsidR="00E65CD9" w:rsidRPr="00DE705C" w:rsidRDefault="00E65CD9" w:rsidP="004440ED">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6B" w:rsidRDefault="00DA0E6B">
      <w:r>
        <w:separator/>
      </w:r>
    </w:p>
  </w:footnote>
  <w:footnote w:type="continuationSeparator" w:id="0">
    <w:p w:rsidR="00DA0E6B" w:rsidRDefault="00DA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7F6"/>
    <w:multiLevelType w:val="multilevel"/>
    <w:tmpl w:val="095A3B18"/>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40E33FE"/>
    <w:multiLevelType w:val="multilevel"/>
    <w:tmpl w:val="095A3B18"/>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4F30C3"/>
    <w:multiLevelType w:val="hybridMultilevel"/>
    <w:tmpl w:val="79AC172A"/>
    <w:lvl w:ilvl="0" w:tplc="D32237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22373"/>
    <w:multiLevelType w:val="multilevel"/>
    <w:tmpl w:val="095A3B18"/>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7D231A9"/>
    <w:multiLevelType w:val="multilevel"/>
    <w:tmpl w:val="73EEE4E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4637D6"/>
    <w:multiLevelType w:val="multilevel"/>
    <w:tmpl w:val="E0442026"/>
    <w:lvl w:ilvl="0">
      <w:start w:val="1"/>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3E6609AD"/>
    <w:multiLevelType w:val="hybridMultilevel"/>
    <w:tmpl w:val="C2CA3482"/>
    <w:lvl w:ilvl="0" w:tplc="FA0C3848">
      <w:start w:val="1"/>
      <w:numFmt w:val="decimal"/>
      <w:lvlText w:val="%1."/>
      <w:legacy w:legacy="1" w:legacySpace="0" w:legacyIndent="360"/>
      <w:lvlJc w:val="left"/>
      <w:rPr>
        <w:rFonts w:ascii="Times New Roman CYR" w:hAnsi="Times New Roman CYR"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1615E0D"/>
    <w:multiLevelType w:val="multilevel"/>
    <w:tmpl w:val="E1F408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6735E8D"/>
    <w:multiLevelType w:val="hybridMultilevel"/>
    <w:tmpl w:val="82B4A1A6"/>
    <w:lvl w:ilvl="0" w:tplc="0C66E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E62738"/>
    <w:multiLevelType w:val="multilevel"/>
    <w:tmpl w:val="6A14F1A2"/>
    <w:lvl w:ilvl="0">
      <w:start w:val="7"/>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72090B54"/>
    <w:multiLevelType w:val="multilevel"/>
    <w:tmpl w:val="2CF28FA8"/>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779014FE"/>
    <w:multiLevelType w:val="multilevel"/>
    <w:tmpl w:val="2D346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BE71032"/>
    <w:multiLevelType w:val="multilevel"/>
    <w:tmpl w:val="ECA2A07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2"/>
  </w:num>
  <w:num w:numId="3">
    <w:abstractNumId w:val="4"/>
  </w:num>
  <w:num w:numId="4">
    <w:abstractNumId w:val="5"/>
  </w:num>
  <w:num w:numId="5">
    <w:abstractNumId w:val="9"/>
  </w:num>
  <w:num w:numId="6">
    <w:abstractNumId w:val="11"/>
  </w:num>
  <w:num w:numId="7">
    <w:abstractNumId w:val="6"/>
  </w:num>
  <w:num w:numId="8">
    <w:abstractNumId w:val="0"/>
  </w:num>
  <w:num w:numId="9">
    <w:abstractNumId w:val="1"/>
  </w:num>
  <w:num w:numId="10">
    <w:abstractNumId w:val="13"/>
  </w:num>
  <w:num w:numId="11">
    <w:abstractNumId w:val="14"/>
  </w:num>
  <w:num w:numId="12">
    <w:abstractNumId w:val="8"/>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20"/>
    <w:rsid w:val="00004D1B"/>
    <w:rsid w:val="00012750"/>
    <w:rsid w:val="00013DC3"/>
    <w:rsid w:val="00015ADD"/>
    <w:rsid w:val="00017226"/>
    <w:rsid w:val="000270EB"/>
    <w:rsid w:val="00031421"/>
    <w:rsid w:val="00040671"/>
    <w:rsid w:val="00046046"/>
    <w:rsid w:val="000505CB"/>
    <w:rsid w:val="00050CA6"/>
    <w:rsid w:val="00053A70"/>
    <w:rsid w:val="000559F1"/>
    <w:rsid w:val="00055A7F"/>
    <w:rsid w:val="0006173D"/>
    <w:rsid w:val="000619F6"/>
    <w:rsid w:val="000700A3"/>
    <w:rsid w:val="00071217"/>
    <w:rsid w:val="00071A91"/>
    <w:rsid w:val="000721B1"/>
    <w:rsid w:val="00077E27"/>
    <w:rsid w:val="00080450"/>
    <w:rsid w:val="00094085"/>
    <w:rsid w:val="000B33EB"/>
    <w:rsid w:val="000B392C"/>
    <w:rsid w:val="000C1615"/>
    <w:rsid w:val="000C47BB"/>
    <w:rsid w:val="000C6DBE"/>
    <w:rsid w:val="000D1BF2"/>
    <w:rsid w:val="000E3B38"/>
    <w:rsid w:val="00100002"/>
    <w:rsid w:val="00101BAC"/>
    <w:rsid w:val="00115C56"/>
    <w:rsid w:val="001243CA"/>
    <w:rsid w:val="00131635"/>
    <w:rsid w:val="00131BF5"/>
    <w:rsid w:val="00133793"/>
    <w:rsid w:val="00133C68"/>
    <w:rsid w:val="00136C8E"/>
    <w:rsid w:val="00150DBB"/>
    <w:rsid w:val="00160BEB"/>
    <w:rsid w:val="0016120F"/>
    <w:rsid w:val="00170626"/>
    <w:rsid w:val="00173D2F"/>
    <w:rsid w:val="00174D1D"/>
    <w:rsid w:val="00185049"/>
    <w:rsid w:val="0019378E"/>
    <w:rsid w:val="001944A5"/>
    <w:rsid w:val="00195E85"/>
    <w:rsid w:val="00197014"/>
    <w:rsid w:val="001A29FF"/>
    <w:rsid w:val="001B1B28"/>
    <w:rsid w:val="001B1BD7"/>
    <w:rsid w:val="001B1C86"/>
    <w:rsid w:val="001B31BA"/>
    <w:rsid w:val="001B3921"/>
    <w:rsid w:val="001C425A"/>
    <w:rsid w:val="001D4F55"/>
    <w:rsid w:val="001E092A"/>
    <w:rsid w:val="001E3B93"/>
    <w:rsid w:val="00202B80"/>
    <w:rsid w:val="002030A5"/>
    <w:rsid w:val="00206A78"/>
    <w:rsid w:val="00210230"/>
    <w:rsid w:val="002102AB"/>
    <w:rsid w:val="00214B0B"/>
    <w:rsid w:val="00222AA4"/>
    <w:rsid w:val="00227CAE"/>
    <w:rsid w:val="00231E27"/>
    <w:rsid w:val="002325C1"/>
    <w:rsid w:val="00241E86"/>
    <w:rsid w:val="00251782"/>
    <w:rsid w:val="00252570"/>
    <w:rsid w:val="00252AD0"/>
    <w:rsid w:val="00256873"/>
    <w:rsid w:val="0025743D"/>
    <w:rsid w:val="002636DC"/>
    <w:rsid w:val="0026572D"/>
    <w:rsid w:val="00265876"/>
    <w:rsid w:val="00275BAF"/>
    <w:rsid w:val="0028441E"/>
    <w:rsid w:val="00290D76"/>
    <w:rsid w:val="0029407E"/>
    <w:rsid w:val="002952C3"/>
    <w:rsid w:val="002A5F3E"/>
    <w:rsid w:val="002B6E00"/>
    <w:rsid w:val="002C1551"/>
    <w:rsid w:val="002C2A48"/>
    <w:rsid w:val="002C424D"/>
    <w:rsid w:val="002C6094"/>
    <w:rsid w:val="002C736B"/>
    <w:rsid w:val="002D2A2B"/>
    <w:rsid w:val="002D5F47"/>
    <w:rsid w:val="002E1FF0"/>
    <w:rsid w:val="002E768E"/>
    <w:rsid w:val="002E7CF4"/>
    <w:rsid w:val="002F407F"/>
    <w:rsid w:val="003018E7"/>
    <w:rsid w:val="00302573"/>
    <w:rsid w:val="0030686A"/>
    <w:rsid w:val="003211B2"/>
    <w:rsid w:val="003260B7"/>
    <w:rsid w:val="003272E9"/>
    <w:rsid w:val="00327BCC"/>
    <w:rsid w:val="00330714"/>
    <w:rsid w:val="00331F44"/>
    <w:rsid w:val="0034141A"/>
    <w:rsid w:val="0034311A"/>
    <w:rsid w:val="00343B3B"/>
    <w:rsid w:val="0034652F"/>
    <w:rsid w:val="003466AF"/>
    <w:rsid w:val="00347D90"/>
    <w:rsid w:val="0035169A"/>
    <w:rsid w:val="00356FA1"/>
    <w:rsid w:val="00364BBB"/>
    <w:rsid w:val="00365688"/>
    <w:rsid w:val="00370984"/>
    <w:rsid w:val="00372143"/>
    <w:rsid w:val="003744E7"/>
    <w:rsid w:val="00375CBC"/>
    <w:rsid w:val="0038465A"/>
    <w:rsid w:val="00391740"/>
    <w:rsid w:val="00394C3C"/>
    <w:rsid w:val="003B11BA"/>
    <w:rsid w:val="003B349C"/>
    <w:rsid w:val="003D1BBD"/>
    <w:rsid w:val="003D2ED9"/>
    <w:rsid w:val="003D4EB9"/>
    <w:rsid w:val="003E3D13"/>
    <w:rsid w:val="003F6F4B"/>
    <w:rsid w:val="00400767"/>
    <w:rsid w:val="004028EA"/>
    <w:rsid w:val="0040359B"/>
    <w:rsid w:val="00407A22"/>
    <w:rsid w:val="00415473"/>
    <w:rsid w:val="00432CDE"/>
    <w:rsid w:val="00434E7D"/>
    <w:rsid w:val="004440ED"/>
    <w:rsid w:val="00447F5A"/>
    <w:rsid w:val="00456763"/>
    <w:rsid w:val="0045680B"/>
    <w:rsid w:val="00456D5D"/>
    <w:rsid w:val="00462877"/>
    <w:rsid w:val="00467A18"/>
    <w:rsid w:val="00471D36"/>
    <w:rsid w:val="0047319E"/>
    <w:rsid w:val="0047400D"/>
    <w:rsid w:val="00486221"/>
    <w:rsid w:val="00496CCC"/>
    <w:rsid w:val="004A69F6"/>
    <w:rsid w:val="004B05DC"/>
    <w:rsid w:val="004C32E8"/>
    <w:rsid w:val="004D35B4"/>
    <w:rsid w:val="004E088A"/>
    <w:rsid w:val="004F0F77"/>
    <w:rsid w:val="004F4804"/>
    <w:rsid w:val="005015CD"/>
    <w:rsid w:val="0050176B"/>
    <w:rsid w:val="00501F0E"/>
    <w:rsid w:val="00504612"/>
    <w:rsid w:val="005056EA"/>
    <w:rsid w:val="0051352A"/>
    <w:rsid w:val="005142F1"/>
    <w:rsid w:val="00520C79"/>
    <w:rsid w:val="00522423"/>
    <w:rsid w:val="00522553"/>
    <w:rsid w:val="00522E02"/>
    <w:rsid w:val="0052305B"/>
    <w:rsid w:val="0053335A"/>
    <w:rsid w:val="00545EC9"/>
    <w:rsid w:val="00552EBD"/>
    <w:rsid w:val="00555E04"/>
    <w:rsid w:val="00563761"/>
    <w:rsid w:val="00564948"/>
    <w:rsid w:val="00566807"/>
    <w:rsid w:val="00572EEE"/>
    <w:rsid w:val="00573C62"/>
    <w:rsid w:val="00576185"/>
    <w:rsid w:val="00580C82"/>
    <w:rsid w:val="00581635"/>
    <w:rsid w:val="005839B5"/>
    <w:rsid w:val="00584070"/>
    <w:rsid w:val="0058546D"/>
    <w:rsid w:val="005855FC"/>
    <w:rsid w:val="005953F4"/>
    <w:rsid w:val="005A6AB3"/>
    <w:rsid w:val="005B55C3"/>
    <w:rsid w:val="005C5168"/>
    <w:rsid w:val="005C675B"/>
    <w:rsid w:val="005D7633"/>
    <w:rsid w:val="005E6DB8"/>
    <w:rsid w:val="006006E8"/>
    <w:rsid w:val="006034A7"/>
    <w:rsid w:val="00611C1A"/>
    <w:rsid w:val="006123D0"/>
    <w:rsid w:val="00614CA0"/>
    <w:rsid w:val="00623245"/>
    <w:rsid w:val="00630B6B"/>
    <w:rsid w:val="006353C8"/>
    <w:rsid w:val="00645C2D"/>
    <w:rsid w:val="00654F46"/>
    <w:rsid w:val="00655B4A"/>
    <w:rsid w:val="00657F88"/>
    <w:rsid w:val="00672394"/>
    <w:rsid w:val="006757A2"/>
    <w:rsid w:val="00677649"/>
    <w:rsid w:val="00697DCC"/>
    <w:rsid w:val="006A132A"/>
    <w:rsid w:val="006A4E24"/>
    <w:rsid w:val="006A584C"/>
    <w:rsid w:val="006A6660"/>
    <w:rsid w:val="006A7190"/>
    <w:rsid w:val="006B5E19"/>
    <w:rsid w:val="006E18E8"/>
    <w:rsid w:val="006E44F9"/>
    <w:rsid w:val="006E6EB2"/>
    <w:rsid w:val="006E7B8C"/>
    <w:rsid w:val="0070555F"/>
    <w:rsid w:val="00712A97"/>
    <w:rsid w:val="007147B3"/>
    <w:rsid w:val="00725C6B"/>
    <w:rsid w:val="00734111"/>
    <w:rsid w:val="00742401"/>
    <w:rsid w:val="00745B10"/>
    <w:rsid w:val="0075211D"/>
    <w:rsid w:val="007572F1"/>
    <w:rsid w:val="007615EB"/>
    <w:rsid w:val="00765BF1"/>
    <w:rsid w:val="00770FAA"/>
    <w:rsid w:val="00775347"/>
    <w:rsid w:val="007767FC"/>
    <w:rsid w:val="0078757D"/>
    <w:rsid w:val="007953D6"/>
    <w:rsid w:val="007A4AF5"/>
    <w:rsid w:val="007B10C9"/>
    <w:rsid w:val="007B6893"/>
    <w:rsid w:val="007C4883"/>
    <w:rsid w:val="007E1D6B"/>
    <w:rsid w:val="007E523A"/>
    <w:rsid w:val="007F0368"/>
    <w:rsid w:val="007F1AC7"/>
    <w:rsid w:val="007F3F02"/>
    <w:rsid w:val="007F4B65"/>
    <w:rsid w:val="008022FE"/>
    <w:rsid w:val="008040AE"/>
    <w:rsid w:val="008108D7"/>
    <w:rsid w:val="00815832"/>
    <w:rsid w:val="00816E89"/>
    <w:rsid w:val="00820FD5"/>
    <w:rsid w:val="00824342"/>
    <w:rsid w:val="00827B26"/>
    <w:rsid w:val="00833759"/>
    <w:rsid w:val="00835F87"/>
    <w:rsid w:val="00842230"/>
    <w:rsid w:val="00844C49"/>
    <w:rsid w:val="00851895"/>
    <w:rsid w:val="00855DA8"/>
    <w:rsid w:val="008616E6"/>
    <w:rsid w:val="008632BD"/>
    <w:rsid w:val="008635AE"/>
    <w:rsid w:val="008644BE"/>
    <w:rsid w:val="00865826"/>
    <w:rsid w:val="00880541"/>
    <w:rsid w:val="00881677"/>
    <w:rsid w:val="00881EF8"/>
    <w:rsid w:val="00885852"/>
    <w:rsid w:val="008903C6"/>
    <w:rsid w:val="00890ED0"/>
    <w:rsid w:val="008979F1"/>
    <w:rsid w:val="008B3F0F"/>
    <w:rsid w:val="008C1369"/>
    <w:rsid w:val="008C43BE"/>
    <w:rsid w:val="008C7D0E"/>
    <w:rsid w:val="008E6123"/>
    <w:rsid w:val="00901C8B"/>
    <w:rsid w:val="0091054F"/>
    <w:rsid w:val="00911C68"/>
    <w:rsid w:val="00914D01"/>
    <w:rsid w:val="00915BC9"/>
    <w:rsid w:val="00915CAE"/>
    <w:rsid w:val="00923745"/>
    <w:rsid w:val="00924346"/>
    <w:rsid w:val="00935496"/>
    <w:rsid w:val="00935B8A"/>
    <w:rsid w:val="00937D4F"/>
    <w:rsid w:val="00941B7E"/>
    <w:rsid w:val="00944872"/>
    <w:rsid w:val="0096637E"/>
    <w:rsid w:val="00966D8D"/>
    <w:rsid w:val="0097269F"/>
    <w:rsid w:val="00973B2E"/>
    <w:rsid w:val="0098170B"/>
    <w:rsid w:val="0098213C"/>
    <w:rsid w:val="00983DDC"/>
    <w:rsid w:val="009939C8"/>
    <w:rsid w:val="009A00C7"/>
    <w:rsid w:val="009A43EA"/>
    <w:rsid w:val="009B32B4"/>
    <w:rsid w:val="009B5DE8"/>
    <w:rsid w:val="009D0DFE"/>
    <w:rsid w:val="009F3947"/>
    <w:rsid w:val="009F4DA6"/>
    <w:rsid w:val="00A0007B"/>
    <w:rsid w:val="00A014B8"/>
    <w:rsid w:val="00A0330A"/>
    <w:rsid w:val="00A0616E"/>
    <w:rsid w:val="00A07C66"/>
    <w:rsid w:val="00A23420"/>
    <w:rsid w:val="00A30EC1"/>
    <w:rsid w:val="00A3498D"/>
    <w:rsid w:val="00A50B56"/>
    <w:rsid w:val="00A55D40"/>
    <w:rsid w:val="00A57001"/>
    <w:rsid w:val="00A57B0F"/>
    <w:rsid w:val="00A57EE9"/>
    <w:rsid w:val="00A63DD4"/>
    <w:rsid w:val="00A655C6"/>
    <w:rsid w:val="00A71327"/>
    <w:rsid w:val="00A86737"/>
    <w:rsid w:val="00A93F1F"/>
    <w:rsid w:val="00AB1929"/>
    <w:rsid w:val="00AB6518"/>
    <w:rsid w:val="00AC7345"/>
    <w:rsid w:val="00AC73A5"/>
    <w:rsid w:val="00AD289A"/>
    <w:rsid w:val="00AD3BED"/>
    <w:rsid w:val="00AD483E"/>
    <w:rsid w:val="00AE459B"/>
    <w:rsid w:val="00AE7180"/>
    <w:rsid w:val="00AF31D0"/>
    <w:rsid w:val="00AF64B4"/>
    <w:rsid w:val="00B00A78"/>
    <w:rsid w:val="00B1484F"/>
    <w:rsid w:val="00B163E0"/>
    <w:rsid w:val="00B17EA7"/>
    <w:rsid w:val="00B23CC0"/>
    <w:rsid w:val="00B2547B"/>
    <w:rsid w:val="00B273E5"/>
    <w:rsid w:val="00B27835"/>
    <w:rsid w:val="00B27BA1"/>
    <w:rsid w:val="00B32353"/>
    <w:rsid w:val="00B457E6"/>
    <w:rsid w:val="00B50A26"/>
    <w:rsid w:val="00B6149C"/>
    <w:rsid w:val="00B706BB"/>
    <w:rsid w:val="00B75723"/>
    <w:rsid w:val="00B84112"/>
    <w:rsid w:val="00B872FA"/>
    <w:rsid w:val="00B922E0"/>
    <w:rsid w:val="00B96513"/>
    <w:rsid w:val="00B96B5A"/>
    <w:rsid w:val="00B97AFA"/>
    <w:rsid w:val="00BB2440"/>
    <w:rsid w:val="00BC2305"/>
    <w:rsid w:val="00BC4EB2"/>
    <w:rsid w:val="00BC5360"/>
    <w:rsid w:val="00BC54F4"/>
    <w:rsid w:val="00BD54F4"/>
    <w:rsid w:val="00BE1B3D"/>
    <w:rsid w:val="00BE7A14"/>
    <w:rsid w:val="00BF19AD"/>
    <w:rsid w:val="00BF2735"/>
    <w:rsid w:val="00BF53DB"/>
    <w:rsid w:val="00C100E2"/>
    <w:rsid w:val="00C10F70"/>
    <w:rsid w:val="00C124DE"/>
    <w:rsid w:val="00C20140"/>
    <w:rsid w:val="00C20A29"/>
    <w:rsid w:val="00C21A46"/>
    <w:rsid w:val="00C23B49"/>
    <w:rsid w:val="00C309D9"/>
    <w:rsid w:val="00C31C99"/>
    <w:rsid w:val="00C37507"/>
    <w:rsid w:val="00C418D1"/>
    <w:rsid w:val="00C46876"/>
    <w:rsid w:val="00C52424"/>
    <w:rsid w:val="00C558FD"/>
    <w:rsid w:val="00C60818"/>
    <w:rsid w:val="00C63265"/>
    <w:rsid w:val="00C71BF8"/>
    <w:rsid w:val="00C73CB4"/>
    <w:rsid w:val="00C75F83"/>
    <w:rsid w:val="00C760FD"/>
    <w:rsid w:val="00C76D12"/>
    <w:rsid w:val="00C91740"/>
    <w:rsid w:val="00C94744"/>
    <w:rsid w:val="00CB3AB1"/>
    <w:rsid w:val="00CB3FFD"/>
    <w:rsid w:val="00CB4824"/>
    <w:rsid w:val="00CD20E9"/>
    <w:rsid w:val="00CD262D"/>
    <w:rsid w:val="00CD60AE"/>
    <w:rsid w:val="00CE0039"/>
    <w:rsid w:val="00CE2119"/>
    <w:rsid w:val="00CF0AEF"/>
    <w:rsid w:val="00CF0C98"/>
    <w:rsid w:val="00CF7CDD"/>
    <w:rsid w:val="00D06C98"/>
    <w:rsid w:val="00D06DA4"/>
    <w:rsid w:val="00D11399"/>
    <w:rsid w:val="00D126BE"/>
    <w:rsid w:val="00D1387A"/>
    <w:rsid w:val="00D1465E"/>
    <w:rsid w:val="00D17043"/>
    <w:rsid w:val="00D22C3B"/>
    <w:rsid w:val="00D22ED2"/>
    <w:rsid w:val="00D318CB"/>
    <w:rsid w:val="00D31B7A"/>
    <w:rsid w:val="00D3714C"/>
    <w:rsid w:val="00D37524"/>
    <w:rsid w:val="00D37B0B"/>
    <w:rsid w:val="00D43142"/>
    <w:rsid w:val="00D43890"/>
    <w:rsid w:val="00D50940"/>
    <w:rsid w:val="00D53DCE"/>
    <w:rsid w:val="00D6517E"/>
    <w:rsid w:val="00D6644A"/>
    <w:rsid w:val="00D7078D"/>
    <w:rsid w:val="00D77332"/>
    <w:rsid w:val="00D9141A"/>
    <w:rsid w:val="00D93785"/>
    <w:rsid w:val="00D960DF"/>
    <w:rsid w:val="00DA09D5"/>
    <w:rsid w:val="00DA0E6B"/>
    <w:rsid w:val="00DA7C07"/>
    <w:rsid w:val="00DB6131"/>
    <w:rsid w:val="00DC4272"/>
    <w:rsid w:val="00DC5D59"/>
    <w:rsid w:val="00DE04B3"/>
    <w:rsid w:val="00DE2B56"/>
    <w:rsid w:val="00DE6683"/>
    <w:rsid w:val="00DF0781"/>
    <w:rsid w:val="00DF5BA1"/>
    <w:rsid w:val="00E0343B"/>
    <w:rsid w:val="00E03AFE"/>
    <w:rsid w:val="00E12959"/>
    <w:rsid w:val="00E1639C"/>
    <w:rsid w:val="00E20E24"/>
    <w:rsid w:val="00E257EB"/>
    <w:rsid w:val="00E3320C"/>
    <w:rsid w:val="00E44478"/>
    <w:rsid w:val="00E50151"/>
    <w:rsid w:val="00E60184"/>
    <w:rsid w:val="00E621D4"/>
    <w:rsid w:val="00E636DC"/>
    <w:rsid w:val="00E65CD9"/>
    <w:rsid w:val="00E6734A"/>
    <w:rsid w:val="00E728E3"/>
    <w:rsid w:val="00E75DB5"/>
    <w:rsid w:val="00E9313B"/>
    <w:rsid w:val="00E950C7"/>
    <w:rsid w:val="00E96120"/>
    <w:rsid w:val="00EA3940"/>
    <w:rsid w:val="00EA6E53"/>
    <w:rsid w:val="00EB621B"/>
    <w:rsid w:val="00EB685E"/>
    <w:rsid w:val="00EB6C51"/>
    <w:rsid w:val="00ED327C"/>
    <w:rsid w:val="00EE0A0D"/>
    <w:rsid w:val="00EE64F0"/>
    <w:rsid w:val="00EE6B78"/>
    <w:rsid w:val="00EF108B"/>
    <w:rsid w:val="00EF1745"/>
    <w:rsid w:val="00EF216C"/>
    <w:rsid w:val="00EF774F"/>
    <w:rsid w:val="00F10E67"/>
    <w:rsid w:val="00F126D1"/>
    <w:rsid w:val="00F13A86"/>
    <w:rsid w:val="00F150FD"/>
    <w:rsid w:val="00F23700"/>
    <w:rsid w:val="00F23D23"/>
    <w:rsid w:val="00F26350"/>
    <w:rsid w:val="00F30600"/>
    <w:rsid w:val="00F40D96"/>
    <w:rsid w:val="00F40E92"/>
    <w:rsid w:val="00F42EF4"/>
    <w:rsid w:val="00F4301E"/>
    <w:rsid w:val="00F44E47"/>
    <w:rsid w:val="00F4502E"/>
    <w:rsid w:val="00F464DF"/>
    <w:rsid w:val="00F622EC"/>
    <w:rsid w:val="00F64C2A"/>
    <w:rsid w:val="00F910E4"/>
    <w:rsid w:val="00F91BFE"/>
    <w:rsid w:val="00F93EA6"/>
    <w:rsid w:val="00FA19EC"/>
    <w:rsid w:val="00FA1A4D"/>
    <w:rsid w:val="00FA26A6"/>
    <w:rsid w:val="00FB19FE"/>
    <w:rsid w:val="00FB303D"/>
    <w:rsid w:val="00FC0D92"/>
    <w:rsid w:val="00FC2734"/>
    <w:rsid w:val="00FC2A65"/>
    <w:rsid w:val="00FC4810"/>
    <w:rsid w:val="00FD10F6"/>
    <w:rsid w:val="00FD1B85"/>
    <w:rsid w:val="00FD1C51"/>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20"/>
    <w:rPr>
      <w:sz w:val="24"/>
      <w:szCs w:val="24"/>
    </w:rPr>
  </w:style>
  <w:style w:type="paragraph" w:styleId="7">
    <w:name w:val="heading 7"/>
    <w:basedOn w:val="a"/>
    <w:next w:val="a"/>
    <w:link w:val="70"/>
    <w:qFormat/>
    <w:rsid w:val="00A234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3420"/>
    <w:pPr>
      <w:ind w:firstLine="708"/>
      <w:jc w:val="both"/>
    </w:pPr>
  </w:style>
  <w:style w:type="paragraph" w:styleId="a5">
    <w:name w:val="footer"/>
    <w:basedOn w:val="a"/>
    <w:rsid w:val="00A23420"/>
    <w:pPr>
      <w:tabs>
        <w:tab w:val="center" w:pos="4677"/>
        <w:tab w:val="right" w:pos="9355"/>
      </w:tabs>
    </w:pPr>
  </w:style>
  <w:style w:type="paragraph" w:styleId="a6">
    <w:name w:val="List Paragraph"/>
    <w:basedOn w:val="a"/>
    <w:qFormat/>
    <w:rsid w:val="00A23420"/>
    <w:pPr>
      <w:ind w:left="720"/>
      <w:contextualSpacing/>
    </w:pPr>
  </w:style>
  <w:style w:type="character" w:customStyle="1" w:styleId="70">
    <w:name w:val="Заголовок 7 Знак"/>
    <w:link w:val="7"/>
    <w:rsid w:val="00A23420"/>
    <w:rPr>
      <w:sz w:val="24"/>
      <w:szCs w:val="24"/>
      <w:lang w:val="ru-RU" w:eastAsia="ru-RU" w:bidi="ar-SA"/>
    </w:rPr>
  </w:style>
  <w:style w:type="character" w:customStyle="1" w:styleId="a4">
    <w:name w:val="Основной текст с отступом Знак"/>
    <w:link w:val="a3"/>
    <w:rsid w:val="00A23420"/>
    <w:rPr>
      <w:sz w:val="24"/>
      <w:szCs w:val="24"/>
      <w:lang w:val="ru-RU" w:eastAsia="ru-RU" w:bidi="ar-SA"/>
    </w:rPr>
  </w:style>
  <w:style w:type="character" w:styleId="a7">
    <w:name w:val="page number"/>
    <w:basedOn w:val="a0"/>
    <w:rsid w:val="00F40E92"/>
  </w:style>
  <w:style w:type="paragraph" w:styleId="a8">
    <w:name w:val="header"/>
    <w:basedOn w:val="a"/>
    <w:rsid w:val="00F40E92"/>
    <w:pPr>
      <w:tabs>
        <w:tab w:val="center" w:pos="4677"/>
        <w:tab w:val="right" w:pos="9355"/>
      </w:tabs>
    </w:pPr>
  </w:style>
  <w:style w:type="paragraph" w:styleId="a9">
    <w:name w:val="Body Text"/>
    <w:basedOn w:val="a"/>
    <w:link w:val="aa"/>
    <w:rsid w:val="002C2A48"/>
    <w:pPr>
      <w:spacing w:after="120"/>
    </w:pPr>
    <w:rPr>
      <w:lang w:val="x-none" w:eastAsia="x-none"/>
    </w:rPr>
  </w:style>
  <w:style w:type="character" w:customStyle="1" w:styleId="aa">
    <w:name w:val="Основной текст Знак"/>
    <w:link w:val="a9"/>
    <w:rsid w:val="002C2A48"/>
    <w:rPr>
      <w:sz w:val="24"/>
      <w:szCs w:val="24"/>
    </w:rPr>
  </w:style>
  <w:style w:type="paragraph" w:styleId="ab">
    <w:name w:val="Balloon Text"/>
    <w:basedOn w:val="a"/>
    <w:link w:val="ac"/>
    <w:rsid w:val="007B6893"/>
    <w:rPr>
      <w:rFonts w:ascii="Tahoma" w:hAnsi="Tahoma"/>
      <w:sz w:val="16"/>
      <w:szCs w:val="16"/>
      <w:lang w:val="x-none" w:eastAsia="x-none"/>
    </w:rPr>
  </w:style>
  <w:style w:type="character" w:customStyle="1" w:styleId="ac">
    <w:name w:val="Текст выноски Знак"/>
    <w:link w:val="ab"/>
    <w:rsid w:val="007B6893"/>
    <w:rPr>
      <w:rFonts w:ascii="Tahoma" w:hAnsi="Tahoma" w:cs="Tahoma"/>
      <w:sz w:val="16"/>
      <w:szCs w:val="16"/>
    </w:rPr>
  </w:style>
  <w:style w:type="character" w:customStyle="1" w:styleId="itemtext1">
    <w:name w:val="itemtext1"/>
    <w:rsid w:val="00E1639C"/>
    <w:rPr>
      <w:rFonts w:ascii="Tahoma" w:hAnsi="Tahoma" w:cs="Tahom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20"/>
    <w:rPr>
      <w:sz w:val="24"/>
      <w:szCs w:val="24"/>
    </w:rPr>
  </w:style>
  <w:style w:type="paragraph" w:styleId="7">
    <w:name w:val="heading 7"/>
    <w:basedOn w:val="a"/>
    <w:next w:val="a"/>
    <w:link w:val="70"/>
    <w:qFormat/>
    <w:rsid w:val="00A234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3420"/>
    <w:pPr>
      <w:ind w:firstLine="708"/>
      <w:jc w:val="both"/>
    </w:pPr>
  </w:style>
  <w:style w:type="paragraph" w:styleId="a5">
    <w:name w:val="footer"/>
    <w:basedOn w:val="a"/>
    <w:rsid w:val="00A23420"/>
    <w:pPr>
      <w:tabs>
        <w:tab w:val="center" w:pos="4677"/>
        <w:tab w:val="right" w:pos="9355"/>
      </w:tabs>
    </w:pPr>
  </w:style>
  <w:style w:type="paragraph" w:styleId="a6">
    <w:name w:val="List Paragraph"/>
    <w:basedOn w:val="a"/>
    <w:qFormat/>
    <w:rsid w:val="00A23420"/>
    <w:pPr>
      <w:ind w:left="720"/>
      <w:contextualSpacing/>
    </w:pPr>
  </w:style>
  <w:style w:type="character" w:customStyle="1" w:styleId="70">
    <w:name w:val="Заголовок 7 Знак"/>
    <w:link w:val="7"/>
    <w:rsid w:val="00A23420"/>
    <w:rPr>
      <w:sz w:val="24"/>
      <w:szCs w:val="24"/>
      <w:lang w:val="ru-RU" w:eastAsia="ru-RU" w:bidi="ar-SA"/>
    </w:rPr>
  </w:style>
  <w:style w:type="character" w:customStyle="1" w:styleId="a4">
    <w:name w:val="Основной текст с отступом Знак"/>
    <w:link w:val="a3"/>
    <w:rsid w:val="00A23420"/>
    <w:rPr>
      <w:sz w:val="24"/>
      <w:szCs w:val="24"/>
      <w:lang w:val="ru-RU" w:eastAsia="ru-RU" w:bidi="ar-SA"/>
    </w:rPr>
  </w:style>
  <w:style w:type="character" w:styleId="a7">
    <w:name w:val="page number"/>
    <w:basedOn w:val="a0"/>
    <w:rsid w:val="00F40E92"/>
  </w:style>
  <w:style w:type="paragraph" w:styleId="a8">
    <w:name w:val="header"/>
    <w:basedOn w:val="a"/>
    <w:rsid w:val="00F40E92"/>
    <w:pPr>
      <w:tabs>
        <w:tab w:val="center" w:pos="4677"/>
        <w:tab w:val="right" w:pos="9355"/>
      </w:tabs>
    </w:pPr>
  </w:style>
  <w:style w:type="paragraph" w:styleId="a9">
    <w:name w:val="Body Text"/>
    <w:basedOn w:val="a"/>
    <w:link w:val="aa"/>
    <w:rsid w:val="002C2A48"/>
    <w:pPr>
      <w:spacing w:after="120"/>
    </w:pPr>
    <w:rPr>
      <w:lang w:val="x-none" w:eastAsia="x-none"/>
    </w:rPr>
  </w:style>
  <w:style w:type="character" w:customStyle="1" w:styleId="aa">
    <w:name w:val="Основной текст Знак"/>
    <w:link w:val="a9"/>
    <w:rsid w:val="002C2A48"/>
    <w:rPr>
      <w:sz w:val="24"/>
      <w:szCs w:val="24"/>
    </w:rPr>
  </w:style>
  <w:style w:type="paragraph" w:styleId="ab">
    <w:name w:val="Balloon Text"/>
    <w:basedOn w:val="a"/>
    <w:link w:val="ac"/>
    <w:rsid w:val="007B6893"/>
    <w:rPr>
      <w:rFonts w:ascii="Tahoma" w:hAnsi="Tahoma"/>
      <w:sz w:val="16"/>
      <w:szCs w:val="16"/>
      <w:lang w:val="x-none" w:eastAsia="x-none"/>
    </w:rPr>
  </w:style>
  <w:style w:type="character" w:customStyle="1" w:styleId="ac">
    <w:name w:val="Текст выноски Знак"/>
    <w:link w:val="ab"/>
    <w:rsid w:val="007B6893"/>
    <w:rPr>
      <w:rFonts w:ascii="Tahoma" w:hAnsi="Tahoma" w:cs="Tahoma"/>
      <w:sz w:val="16"/>
      <w:szCs w:val="16"/>
    </w:rPr>
  </w:style>
  <w:style w:type="character" w:customStyle="1" w:styleId="itemtext1">
    <w:name w:val="itemtext1"/>
    <w:rsid w:val="00E1639C"/>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1%83%D0%B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15247</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ДОГОВОР ПОСТАВКИ № ___</vt:lpstr>
    </vt:vector>
  </TitlesOfParts>
  <Company>НГТЭ</Company>
  <LinksUpToDate>false</LinksUpToDate>
  <CharactersWithSpaces>17270</CharactersWithSpaces>
  <SharedDoc>false</SharedDoc>
  <HLinks>
    <vt:vector size="6" baseType="variant">
      <vt:variant>
        <vt:i4>5439518</vt:i4>
      </vt:variant>
      <vt:variant>
        <vt:i4>0</vt:i4>
      </vt:variant>
      <vt:variant>
        <vt:i4>0</vt:i4>
      </vt:variant>
      <vt:variant>
        <vt:i4>5</vt:i4>
      </vt:variant>
      <vt:variant>
        <vt:lpwstr>http://ru.wikipedia.org/wiki/%D0%93%D1%80%D1%83%D0%B7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dc:title>
  <dc:creator>Нечаева</dc:creator>
  <cp:lastModifiedBy>Прищепа Виктор Гаврилович</cp:lastModifiedBy>
  <cp:revision>2</cp:revision>
  <cp:lastPrinted>2016-07-19T06:31:00Z</cp:lastPrinted>
  <dcterms:created xsi:type="dcterms:W3CDTF">2019-05-06T02:13:00Z</dcterms:created>
  <dcterms:modified xsi:type="dcterms:W3CDTF">2019-05-06T02:13:00Z</dcterms:modified>
</cp:coreProperties>
</file>