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Default="00E927BC" w:rsidP="00024ACD">
      <w:pPr>
        <w:jc w:val="center"/>
        <w:rPr>
          <w:rFonts w:ascii="Arial" w:hAnsi="Arial" w:cs="Arial"/>
          <w:b/>
          <w:lang w:val="en-US"/>
        </w:rPr>
      </w:pPr>
      <w:proofErr w:type="gramStart"/>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B60C44">
        <w:rPr>
          <w:rFonts w:ascii="Arial" w:hAnsi="Arial" w:cs="Arial"/>
          <w:b/>
          <w:lang w:val="en-US"/>
        </w:rPr>
        <w:t>o.</w:t>
      </w:r>
      <w:proofErr w:type="gramEnd"/>
      <w:r w:rsidR="00B60C44">
        <w:rPr>
          <w:rFonts w:ascii="Arial" w:hAnsi="Arial" w:cs="Arial"/>
          <w:b/>
          <w:lang w:val="en-US"/>
        </w:rPr>
        <w:t xml:space="preserve"> ___</w:t>
      </w:r>
    </w:p>
    <w:p w:rsidR="00024ACD" w:rsidRDefault="00024ACD" w:rsidP="00024ACD">
      <w:pPr>
        <w:jc w:val="center"/>
        <w:rPr>
          <w:rFonts w:ascii="Arial" w:hAnsi="Arial" w:cs="Arial"/>
          <w:b/>
          <w:lang w:val="en-US"/>
        </w:rPr>
      </w:pPr>
    </w:p>
    <w:p w:rsidR="00B60C44" w:rsidRPr="00B60C44"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r w:rsidR="00E927BC">
        <w:rPr>
          <w:rFonts w:ascii="Arial" w:hAnsi="Arial" w:cs="Arial"/>
          <w:lang w:val="en-US"/>
        </w:rPr>
        <w:t>silica</w:t>
      </w:r>
      <w:r w:rsidRPr="00B60C44">
        <w:rPr>
          <w:rFonts w:ascii="Arial" w:hAnsi="Arial" w:cs="Arial"/>
          <w:lang w:val="en-US"/>
        </w:rPr>
        <w:t xml:space="preserve"> blocks</w:t>
      </w:r>
      <w:r>
        <w:rPr>
          <w:rFonts w:ascii="Arial" w:hAnsi="Arial" w:cs="Arial"/>
          <w:lang w:val="en-US"/>
        </w:rPr>
        <w:t xml:space="preserve"> for furnace </w:t>
      </w:r>
      <w:r w:rsidRPr="00B60C44">
        <w:rPr>
          <w:rFonts w:ascii="Arial" w:hAnsi="Arial" w:cs="Arial"/>
          <w:lang w:val="en-US"/>
        </w:rPr>
        <w:t>№5</w:t>
      </w:r>
      <w:r>
        <w:rPr>
          <w:rFonts w:ascii="Arial" w:hAnsi="Arial" w:cs="Arial"/>
          <w:lang w:val="en-US"/>
        </w:rPr>
        <w:t>.</w:t>
      </w:r>
    </w:p>
    <w:p w:rsidR="00B60C44" w:rsidRPr="0049293C"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E927BC">
        <w:rPr>
          <w:rFonts w:ascii="Arial" w:hAnsi="Arial" w:cs="Arial"/>
          <w:lang w:val="en-US"/>
        </w:rPr>
        <w:t>RFQ</w:t>
      </w:r>
    </w:p>
    <w:p w:rsidR="0049293C" w:rsidRDefault="0049293C" w:rsidP="00621ECE">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Pr="0049293C">
        <w:rPr>
          <w:rFonts w:ascii="Arial" w:hAnsi="Arial" w:cs="Arial"/>
          <w:lang w:val="en-US"/>
        </w:rPr>
        <w:t xml:space="preserve">8a,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49293C" w:rsidRPr="00621ECE" w:rsidRDefault="0049293C" w:rsidP="00621ECE">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Condition of delivery of Goods, work, services (terms, schedules, packaging, labeling): </w:t>
      </w:r>
    </w:p>
    <w:p w:rsidR="0049293C" w:rsidRPr="0049293C" w:rsidRDefault="0049293C" w:rsidP="00621ECE">
      <w:pPr>
        <w:pStyle w:val="a3"/>
        <w:numPr>
          <w:ilvl w:val="0"/>
          <w:numId w:val="2"/>
        </w:numPr>
        <w:spacing w:line="360" w:lineRule="auto"/>
        <w:rPr>
          <w:rFonts w:ascii="Arial" w:hAnsi="Arial" w:cs="Arial"/>
          <w:lang w:val="en-US"/>
        </w:rPr>
      </w:pPr>
      <w:r w:rsidRPr="008162C1">
        <w:rPr>
          <w:rFonts w:ascii="Arial" w:hAnsi="Arial" w:cs="Arial"/>
          <w:bCs/>
          <w:lang w:val="en-US"/>
        </w:rPr>
        <w:t>FOB</w:t>
      </w:r>
      <w:r w:rsidRPr="0049293C">
        <w:rPr>
          <w:rFonts w:ascii="Arial" w:hAnsi="Arial" w:cs="Arial"/>
          <w:bCs/>
          <w:lang w:val="en-US"/>
        </w:rPr>
        <w:t xml:space="preserve"> </w:t>
      </w:r>
      <w:r w:rsidR="00E927BC">
        <w:rPr>
          <w:rFonts w:ascii="Arial" w:hAnsi="Arial" w:cs="Arial"/>
          <w:bCs/>
          <w:lang w:val="en-US"/>
        </w:rPr>
        <w:t xml:space="preserve">port </w:t>
      </w:r>
      <w:r w:rsidRPr="008162C1">
        <w:rPr>
          <w:rFonts w:ascii="Arial" w:hAnsi="Arial" w:cs="Arial"/>
          <w:bCs/>
          <w:lang w:val="en-US"/>
        </w:rPr>
        <w:t>of</w:t>
      </w:r>
      <w:r w:rsidRPr="0049293C">
        <w:rPr>
          <w:rFonts w:ascii="Arial" w:hAnsi="Arial" w:cs="Arial"/>
          <w:bCs/>
          <w:lang w:val="en-US"/>
        </w:rPr>
        <w:t xml:space="preserve"> </w:t>
      </w:r>
      <w:r w:rsidRPr="008162C1">
        <w:rPr>
          <w:rFonts w:ascii="Arial" w:hAnsi="Arial" w:cs="Arial"/>
          <w:bCs/>
          <w:lang w:val="en-US"/>
        </w:rPr>
        <w:t>loading</w:t>
      </w:r>
      <w:r w:rsidR="00BC0E2F" w:rsidRPr="00BC0E2F">
        <w:rPr>
          <w:rFonts w:ascii="Arial" w:hAnsi="Arial" w:cs="Arial"/>
          <w:bCs/>
          <w:lang w:val="en-US"/>
        </w:rPr>
        <w:t xml:space="preserve"> </w:t>
      </w:r>
      <w:r w:rsidR="00BC0E2F">
        <w:rPr>
          <w:rFonts w:ascii="Arial" w:hAnsi="Arial" w:cs="Arial"/>
          <w:bCs/>
          <w:lang w:val="en-US"/>
        </w:rPr>
        <w:t>for Chinese and Indian companies, FCA</w:t>
      </w:r>
      <w:r w:rsidR="00E927BC">
        <w:rPr>
          <w:rFonts w:ascii="Arial" w:hAnsi="Arial" w:cs="Arial"/>
          <w:bCs/>
          <w:lang w:val="en-US"/>
        </w:rPr>
        <w:t>/DAP/CPT</w:t>
      </w:r>
      <w:r w:rsidR="00BC0E2F">
        <w:rPr>
          <w:rFonts w:ascii="Arial" w:hAnsi="Arial" w:cs="Arial"/>
          <w:bCs/>
          <w:lang w:val="en-US"/>
        </w:rPr>
        <w:t xml:space="preserve"> for European and Russian</w:t>
      </w:r>
      <w:r w:rsidR="00E927BC">
        <w:rPr>
          <w:rFonts w:ascii="Arial" w:hAnsi="Arial" w:cs="Arial"/>
          <w:bCs/>
          <w:lang w:val="en-US"/>
        </w:rPr>
        <w:t xml:space="preserve"> companies</w:t>
      </w:r>
    </w:p>
    <w:p w:rsidR="0049293C" w:rsidRPr="0047598D" w:rsidRDefault="0049293C" w:rsidP="0047598D">
      <w:pPr>
        <w:pStyle w:val="a3"/>
        <w:numPr>
          <w:ilvl w:val="0"/>
          <w:numId w:val="2"/>
        </w:numPr>
        <w:spacing w:line="360" w:lineRule="auto"/>
        <w:rPr>
          <w:rFonts w:ascii="Arial" w:hAnsi="Arial" w:cs="Arial"/>
          <w:bCs/>
          <w:lang w:val="en-US"/>
        </w:rPr>
      </w:pPr>
      <w:r>
        <w:rPr>
          <w:rFonts w:ascii="Arial" w:hAnsi="Arial" w:cs="Arial"/>
          <w:bCs/>
          <w:lang w:val="en-US"/>
        </w:rPr>
        <w:t xml:space="preserve">Time of supply – 120 days </w:t>
      </w:r>
      <w:r w:rsidR="00E927BC">
        <w:rPr>
          <w:rFonts w:ascii="Arial" w:hAnsi="Arial" w:cs="Arial"/>
          <w:bCs/>
          <w:lang w:val="en-US"/>
        </w:rPr>
        <w:t xml:space="preserve">DAP/CPT Novosibirsk from the date of first </w:t>
      </w:r>
      <w:r w:rsidRPr="0049293C">
        <w:rPr>
          <w:rFonts w:ascii="Arial" w:hAnsi="Arial" w:cs="Arial"/>
          <w:bCs/>
          <w:lang w:val="en-US"/>
        </w:rPr>
        <w:t xml:space="preserve">payment. Delivery </w:t>
      </w:r>
      <w:r w:rsidR="0047598D">
        <w:rPr>
          <w:rFonts w:ascii="Arial" w:hAnsi="Arial" w:cs="Arial"/>
          <w:bCs/>
          <w:lang w:val="en-US"/>
        </w:rPr>
        <w:t>period</w:t>
      </w:r>
      <w:r>
        <w:rPr>
          <w:rFonts w:ascii="Arial" w:hAnsi="Arial" w:cs="Arial"/>
          <w:bCs/>
          <w:lang w:val="en-US"/>
        </w:rPr>
        <w:t xml:space="preserve"> - </w:t>
      </w:r>
      <w:r w:rsidR="0047598D" w:rsidRPr="0047598D">
        <w:rPr>
          <w:rFonts w:ascii="Arial" w:hAnsi="Arial" w:cs="Arial"/>
          <w:bCs/>
          <w:lang w:val="en-US"/>
        </w:rPr>
        <w:t>fourth quarter</w:t>
      </w:r>
      <w:r w:rsidR="0047598D">
        <w:rPr>
          <w:rFonts w:ascii="Arial" w:hAnsi="Arial" w:cs="Arial"/>
          <w:bCs/>
          <w:lang w:val="en-US"/>
        </w:rPr>
        <w:t xml:space="preserve"> </w:t>
      </w:r>
      <w:r w:rsidRPr="0047598D">
        <w:rPr>
          <w:rFonts w:ascii="Arial" w:hAnsi="Arial" w:cs="Arial"/>
          <w:bCs/>
          <w:lang w:val="en-US"/>
        </w:rPr>
        <w:t xml:space="preserve">of </w:t>
      </w:r>
      <w:r w:rsidR="0047598D">
        <w:rPr>
          <w:rFonts w:ascii="Arial" w:hAnsi="Arial" w:cs="Arial"/>
          <w:bCs/>
          <w:lang w:val="en-US"/>
        </w:rPr>
        <w:t>2019</w:t>
      </w:r>
      <w:r w:rsidRPr="0047598D">
        <w:rPr>
          <w:rFonts w:ascii="Arial" w:hAnsi="Arial" w:cs="Arial"/>
          <w:bCs/>
          <w:lang w:val="en-US"/>
        </w:rPr>
        <w:t>.</w:t>
      </w:r>
    </w:p>
    <w:p w:rsidR="0049293C" w:rsidRDefault="005F2C67" w:rsidP="00621ECE">
      <w:pPr>
        <w:pStyle w:val="a3"/>
        <w:spacing w:line="360" w:lineRule="auto"/>
        <w:rPr>
          <w:rFonts w:ascii="Arial" w:hAnsi="Arial" w:cs="Arial"/>
          <w:lang w:val="en-US"/>
        </w:rPr>
      </w:pPr>
      <w:r w:rsidRPr="005F2C67">
        <w:rPr>
          <w:rFonts w:ascii="Arial" w:hAnsi="Arial" w:cs="Arial"/>
          <w:lang w:val="en-US"/>
        </w:rPr>
        <w:t>Packaging requirements</w:t>
      </w:r>
      <w:r>
        <w:rPr>
          <w:rFonts w:ascii="Arial" w:hAnsi="Arial" w:cs="Arial"/>
          <w:lang w:val="en-US"/>
        </w:rPr>
        <w:t>:</w:t>
      </w:r>
    </w:p>
    <w:p w:rsidR="005F2C67" w:rsidRDefault="005F2C67" w:rsidP="00621ECE">
      <w:pPr>
        <w:pStyle w:val="a3"/>
        <w:spacing w:line="360" w:lineRule="auto"/>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sidR="00E927BC">
        <w:rPr>
          <w:rFonts w:ascii="Arial" w:hAnsi="Arial" w:cs="Arial"/>
          <w:lang w:val="en-US"/>
        </w:rPr>
        <w:t xml:space="preserve"> with a minimum of 4 (four) times of transfer (</w:t>
      </w:r>
      <w:proofErr w:type="spellStart"/>
      <w:r w:rsidR="00E927BC">
        <w:rPr>
          <w:rFonts w:ascii="Arial" w:hAnsi="Arial" w:cs="Arial"/>
          <w:lang w:val="en-US"/>
        </w:rPr>
        <w:t>transbording</w:t>
      </w:r>
      <w:proofErr w:type="spellEnd"/>
      <w:r w:rsidR="00E927BC">
        <w:rPr>
          <w:rFonts w:ascii="Arial" w:hAnsi="Arial" w:cs="Arial"/>
          <w:lang w:val="en-US"/>
        </w:rPr>
        <w:t>)</w:t>
      </w:r>
      <w:r w:rsidRPr="005F2C67">
        <w:rPr>
          <w:rFonts w:ascii="Arial" w:hAnsi="Arial" w:cs="Arial"/>
          <w:lang w:val="en-US"/>
        </w:rPr>
        <w:t>. Packaging should protect the goods from any kind</w:t>
      </w:r>
      <w:r w:rsidR="003865BC">
        <w:rPr>
          <w:rFonts w:ascii="Arial" w:hAnsi="Arial" w:cs="Arial"/>
          <w:lang w:val="en-US"/>
        </w:rPr>
        <w:t xml:space="preserve"> of damage, loss of performance during</w:t>
      </w:r>
      <w:r w:rsidRPr="005F2C67">
        <w:rPr>
          <w:rFonts w:ascii="Arial" w:hAnsi="Arial" w:cs="Arial"/>
          <w:lang w:val="en-US"/>
        </w:rPr>
        <w:t xml:space="preserve"> transportation</w:t>
      </w:r>
      <w:r>
        <w:rPr>
          <w:rFonts w:ascii="Arial" w:hAnsi="Arial" w:cs="Arial"/>
          <w:lang w:val="en-US"/>
        </w:rPr>
        <w:t>.</w:t>
      </w:r>
    </w:p>
    <w:p w:rsidR="005F2C67" w:rsidRP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30% advance payment; 60% after the signing of the act of acceptance of the stand </w:t>
      </w:r>
      <w:r>
        <w:rPr>
          <w:rFonts w:ascii="Arial" w:hAnsi="Arial" w:cs="Arial"/>
          <w:lang w:val="en-US"/>
        </w:rPr>
        <w:t>pre-a</w:t>
      </w:r>
      <w:r w:rsidRPr="005F2C67">
        <w:rPr>
          <w:rFonts w:ascii="Arial" w:hAnsi="Arial" w:cs="Arial"/>
          <w:lang w:val="en-US"/>
        </w:rPr>
        <w:t>ssembly of products in the warehouse of the supplier, 10% after the signing of the act of acceptance of products in the warehouse of the buyer.</w:t>
      </w:r>
    </w:p>
    <w:p w:rsidR="005F2C67" w:rsidRDefault="005F2C67" w:rsidP="00621ECE">
      <w:pPr>
        <w:spacing w:line="360" w:lineRule="auto"/>
        <w:ind w:left="284"/>
        <w:rPr>
          <w:rFonts w:ascii="Arial" w:hAnsi="Arial" w:cs="Arial"/>
          <w:lang w:val="en-US"/>
        </w:rPr>
      </w:pPr>
      <w:r w:rsidRPr="005F2C67">
        <w:rPr>
          <w:rFonts w:ascii="Arial" w:hAnsi="Arial" w:cs="Arial"/>
          <w:lang w:val="en-US"/>
        </w:rPr>
        <w:t xml:space="preserve">The price is provided by the participant of the </w:t>
      </w:r>
      <w:r w:rsidR="003865BC">
        <w:rPr>
          <w:rFonts w:ascii="Arial" w:hAnsi="Arial" w:cs="Arial"/>
          <w:lang w:val="en-US"/>
        </w:rPr>
        <w:t>tender</w:t>
      </w:r>
      <w:r w:rsidRPr="005F2C67">
        <w:rPr>
          <w:rFonts w:ascii="Arial" w:hAnsi="Arial" w:cs="Arial"/>
          <w:lang w:val="en-US"/>
        </w:rPr>
        <w:t xml:space="preserve"> with a breakdown by brand of material, fixed </w:t>
      </w:r>
      <w:r w:rsidR="003865BC">
        <w:rPr>
          <w:rFonts w:ascii="Arial" w:hAnsi="Arial" w:cs="Arial"/>
          <w:lang w:val="en-US"/>
        </w:rPr>
        <w:t xml:space="preserve">for the each material/goods mentioned in Specification </w:t>
      </w:r>
      <w:r w:rsidRPr="005F2C67">
        <w:rPr>
          <w:rFonts w:ascii="Arial" w:hAnsi="Arial" w:cs="Arial"/>
          <w:lang w:val="en-US"/>
        </w:rPr>
        <w:t>and is not subject to change until the end of the contract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Pr="005F2C67">
        <w:rPr>
          <w:rFonts w:ascii="Arial" w:hAnsi="Arial" w:cs="Arial"/>
          <w:lang w:val="en-US"/>
        </w:rPr>
        <w:t xml:space="preserve">according to 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 xml:space="preserve">1 to </w:t>
      </w:r>
      <w:r w:rsidR="003865BC">
        <w:rPr>
          <w:rFonts w:ascii="Arial" w:hAnsi="Arial" w:cs="Arial"/>
          <w:lang w:val="en-US"/>
        </w:rPr>
        <w:t>Tender List</w:t>
      </w:r>
      <w:r w:rsidRPr="005F2C67">
        <w:rPr>
          <w:rFonts w:ascii="Arial" w:hAnsi="Arial" w:cs="Arial"/>
          <w:lang w:val="en-US"/>
        </w:rPr>
        <w:t xml:space="preserve">, </w:t>
      </w:r>
      <w:r w:rsidR="003865BC">
        <w:rPr>
          <w:rFonts w:ascii="Arial" w:hAnsi="Arial" w:cs="Arial"/>
          <w:lang w:val="en-US"/>
        </w:rPr>
        <w:t>and D</w:t>
      </w:r>
      <w:r w:rsidRPr="005F2C67">
        <w:rPr>
          <w:rFonts w:ascii="Arial" w:hAnsi="Arial" w:cs="Arial"/>
          <w:lang w:val="en-US"/>
        </w:rPr>
        <w:t xml:space="preserve">esign </w:t>
      </w:r>
      <w:r w:rsidR="003865BC">
        <w:rPr>
          <w:rFonts w:ascii="Arial" w:hAnsi="Arial" w:cs="Arial"/>
          <w:lang w:val="en-US"/>
        </w:rPr>
        <w:t>D</w:t>
      </w:r>
      <w:r w:rsidRPr="005F2C67">
        <w:rPr>
          <w:rFonts w:ascii="Arial" w:hAnsi="Arial" w:cs="Arial"/>
          <w:lang w:val="en-US"/>
        </w:rPr>
        <w:t>ocumentation</w:t>
      </w:r>
      <w:r w:rsidR="003865BC">
        <w:rPr>
          <w:rFonts w:ascii="Arial" w:hAnsi="Arial" w:cs="Arial"/>
          <w:lang w:val="en-US"/>
        </w:rPr>
        <w:t xml:space="preserve"> (DD)</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accordi</w:t>
      </w:r>
      <w:r w:rsidR="00DE097A">
        <w:rPr>
          <w:rFonts w:ascii="Arial" w:hAnsi="Arial" w:cs="Arial"/>
          <w:lang w:val="en-US"/>
        </w:rPr>
        <w:t xml:space="preserve">ng to the </w:t>
      </w:r>
      <w:r w:rsidR="003865BC">
        <w:rPr>
          <w:rFonts w:ascii="Arial" w:hAnsi="Arial" w:cs="Arial"/>
          <w:lang w:val="en-US"/>
        </w:rPr>
        <w:t>S</w:t>
      </w:r>
      <w:r w:rsidR="00DE097A">
        <w:rPr>
          <w:rFonts w:ascii="Arial" w:hAnsi="Arial" w:cs="Arial"/>
          <w:lang w:val="en-US"/>
        </w:rPr>
        <w:t xml:space="preserve">pecification (Appendix </w:t>
      </w:r>
      <w:r w:rsidR="00DE097A" w:rsidRPr="00DE097A">
        <w:rPr>
          <w:rFonts w:ascii="Arial" w:hAnsi="Arial" w:cs="Arial"/>
          <w:lang w:val="en-US"/>
        </w:rPr>
        <w:t>№</w:t>
      </w:r>
      <w:r w:rsidR="00DE097A">
        <w:rPr>
          <w:rFonts w:ascii="Arial" w:hAnsi="Arial" w:cs="Arial"/>
          <w:lang w:val="en-US"/>
        </w:rPr>
        <w:t>2)</w:t>
      </w:r>
      <w:r>
        <w:rPr>
          <w:rFonts w:ascii="Arial" w:hAnsi="Arial" w:cs="Arial"/>
          <w:lang w:val="en-US"/>
        </w:rPr>
        <w: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DE097A" w:rsidRPr="005F2C67">
        <w:rPr>
          <w:rFonts w:ascii="Arial" w:hAnsi="Arial" w:cs="Arial"/>
          <w:lang w:val="en-US"/>
        </w:rPr>
        <w:t xml:space="preserve">according to 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 xml:space="preserve">1 to </w:t>
      </w:r>
      <w:r w:rsidR="003865BC">
        <w:rPr>
          <w:rFonts w:ascii="Arial" w:hAnsi="Arial" w:cs="Arial"/>
          <w:lang w:val="en-US"/>
        </w:rPr>
        <w:t>Tender List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for installation, commissioning, acceptance tests: </w:t>
      </w:r>
      <w:r w:rsidRPr="005F2C67">
        <w:rPr>
          <w:rFonts w:ascii="Arial" w:hAnsi="Arial" w:cs="Arial"/>
          <w:lang w:val="en-US"/>
        </w:rPr>
        <w:t>without installation</w:t>
      </w:r>
      <w:r>
        <w:rPr>
          <w:rFonts w:ascii="Arial" w:hAnsi="Arial" w:cs="Arial"/>
          <w:lang w:val="en-US"/>
        </w:rPr>
        <w:t>.</w:t>
      </w:r>
    </w:p>
    <w:p w:rsidR="005F2C67" w:rsidRPr="00621ECE" w:rsidRDefault="005F2C67" w:rsidP="00621ECE">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5F2C67" w:rsidRDefault="00D87220" w:rsidP="00621ECE">
      <w:pPr>
        <w:pStyle w:val="a3"/>
        <w:numPr>
          <w:ilvl w:val="0"/>
          <w:numId w:val="2"/>
        </w:numPr>
        <w:spacing w:line="360" w:lineRule="auto"/>
        <w:rPr>
          <w:rFonts w:ascii="Arial" w:hAnsi="Arial" w:cs="Arial"/>
          <w:lang w:val="en-US"/>
        </w:rPr>
      </w:pPr>
      <w:proofErr w:type="gramStart"/>
      <w:r>
        <w:rPr>
          <w:rFonts w:ascii="Arial" w:hAnsi="Arial" w:cs="Arial"/>
          <w:lang w:val="en-US"/>
        </w:rPr>
        <w:t>supplier</w:t>
      </w:r>
      <w:proofErr w:type="gramEnd"/>
      <w:r>
        <w:rPr>
          <w:rFonts w:ascii="Arial" w:hAnsi="Arial" w:cs="Arial"/>
          <w:lang w:val="en-US"/>
        </w:rPr>
        <w:t xml:space="preserve"> </w:t>
      </w:r>
      <w:r w:rsidRPr="00D87220">
        <w:rPr>
          <w:rFonts w:ascii="Arial" w:hAnsi="Arial" w:cs="Arial"/>
          <w:lang w:val="en-US"/>
        </w:rPr>
        <w:t>guarant</w:t>
      </w:r>
      <w:r w:rsidR="003865BC">
        <w:rPr>
          <w:rFonts w:ascii="Arial" w:hAnsi="Arial" w:cs="Arial"/>
          <w:lang w:val="en-US"/>
        </w:rPr>
        <w:t>ees the conformity of product</w:t>
      </w:r>
      <w:r>
        <w:rPr>
          <w:rFonts w:ascii="Arial" w:hAnsi="Arial" w:cs="Arial"/>
          <w:lang w:val="en-US"/>
        </w:rPr>
        <w:t xml:space="preserve"> with </w:t>
      </w:r>
      <w:r w:rsidRPr="005F2C67">
        <w:rPr>
          <w:rFonts w:ascii="Arial" w:hAnsi="Arial" w:cs="Arial"/>
          <w:lang w:val="en-US"/>
        </w:rPr>
        <w:t xml:space="preserve">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1 to Te</w:t>
      </w:r>
      <w:r w:rsidR="003865BC">
        <w:rPr>
          <w:rFonts w:ascii="Arial" w:hAnsi="Arial" w:cs="Arial"/>
          <w:lang w:val="en-US"/>
        </w:rPr>
        <w:t>nder List</w:t>
      </w:r>
      <w:r>
        <w:rPr>
          <w:rFonts w:ascii="Arial" w:hAnsi="Arial" w:cs="Arial"/>
          <w:lang w:val="en-US"/>
        </w:rPr>
        <w:t>.</w:t>
      </w:r>
    </w:p>
    <w:p w:rsidR="00D87220" w:rsidRPr="00DE097A" w:rsidRDefault="00D87220" w:rsidP="00DE097A">
      <w:pPr>
        <w:pStyle w:val="a3"/>
        <w:numPr>
          <w:ilvl w:val="0"/>
          <w:numId w:val="2"/>
        </w:numPr>
        <w:spacing w:line="360" w:lineRule="auto"/>
        <w:rPr>
          <w:rFonts w:ascii="Arial" w:hAnsi="Arial" w:cs="Arial"/>
          <w:lang w:val="en-US"/>
        </w:rPr>
      </w:pPr>
      <w:r w:rsidRPr="00D87220">
        <w:rPr>
          <w:rFonts w:ascii="Arial" w:hAnsi="Arial" w:cs="Arial"/>
          <w:lang w:val="en-US"/>
        </w:rPr>
        <w:t xml:space="preserve">the supplier provides a guarantee for products for a period of </w:t>
      </w:r>
      <w:r w:rsidR="00DE097A">
        <w:rPr>
          <w:rFonts w:ascii="Arial" w:hAnsi="Arial" w:cs="Arial"/>
          <w:lang w:val="en-US"/>
        </w:rPr>
        <w:t>24</w:t>
      </w:r>
      <w:r w:rsidRPr="00D87220">
        <w:rPr>
          <w:rFonts w:ascii="Arial" w:hAnsi="Arial" w:cs="Arial"/>
          <w:lang w:val="en-US"/>
        </w:rPr>
        <w:t xml:space="preserve"> months</w:t>
      </w:r>
      <w:r w:rsidR="003865BC">
        <w:rPr>
          <w:rFonts w:ascii="Arial" w:hAnsi="Arial" w:cs="Arial"/>
          <w:lang w:val="en-US"/>
        </w:rPr>
        <w:t xml:space="preserve"> from the date of utilization start</w:t>
      </w:r>
    </w:p>
    <w:p w:rsidR="00D87220"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r w:rsidR="003865BC">
        <w:rPr>
          <w:rFonts w:ascii="Arial" w:hAnsi="Arial" w:cs="Arial"/>
          <w:lang w:val="en-US"/>
        </w:rPr>
        <w:t>minimal</w:t>
      </w:r>
      <w:r w:rsidRPr="00D87220">
        <w:rPr>
          <w:rFonts w:ascii="Arial" w:hAnsi="Arial" w:cs="Arial"/>
          <w:lang w:val="en-US"/>
        </w:rPr>
        <w:t xml:space="preserve"> </w:t>
      </w:r>
      <w:r w:rsidR="00024ACD">
        <w:rPr>
          <w:rFonts w:ascii="Arial" w:hAnsi="Arial" w:cs="Arial"/>
          <w:lang w:val="en-US"/>
        </w:rPr>
        <w:t>quotation</w:t>
      </w:r>
      <w:r w:rsidRPr="00D87220">
        <w:rPr>
          <w:rFonts w:ascii="Arial" w:hAnsi="Arial" w:cs="Arial"/>
          <w:lang w:val="en-US"/>
        </w:rPr>
        <w:t xml:space="preserve"> </w:t>
      </w:r>
      <w:r w:rsidR="00024ACD">
        <w:rPr>
          <w:rFonts w:ascii="Arial" w:hAnsi="Arial" w:cs="Arial"/>
          <w:lang w:val="en-US"/>
        </w:rPr>
        <w:t>price</w:t>
      </w:r>
      <w:r w:rsidRPr="00D87220">
        <w:rPr>
          <w:rFonts w:ascii="Arial" w:hAnsi="Arial" w:cs="Arial"/>
          <w:lang w:val="en-US"/>
        </w:rPr>
        <w:t>.</w:t>
      </w:r>
    </w:p>
    <w:p w:rsidR="00D87220" w:rsidRPr="00DE097A"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lastRenderedPageBreak/>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D87220" w:rsidRPr="00621ECE" w:rsidRDefault="00D87220" w:rsidP="00621ECE">
      <w:pPr>
        <w:spacing w:line="360" w:lineRule="auto"/>
        <w:ind w:left="360"/>
        <w:rPr>
          <w:rFonts w:ascii="Arial" w:hAnsi="Arial" w:cs="Arial"/>
          <w:b/>
          <w:szCs w:val="24"/>
          <w:lang w:val="en-US"/>
        </w:rPr>
      </w:pPr>
      <w:r w:rsidRPr="00621ECE">
        <w:rPr>
          <w:rFonts w:ascii="Arial" w:hAnsi="Arial" w:cs="Arial"/>
          <w:b/>
          <w:szCs w:val="24"/>
          <w:lang w:val="en-US"/>
        </w:rPr>
        <w:t>Appendices:</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1</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2</w:t>
      </w:r>
    </w:p>
    <w:p w:rsidR="00D87220" w:rsidRDefault="00D87220" w:rsidP="00621ECE">
      <w:pPr>
        <w:pStyle w:val="a3"/>
        <w:numPr>
          <w:ilvl w:val="0"/>
          <w:numId w:val="3"/>
        </w:numPr>
        <w:spacing w:line="360" w:lineRule="auto"/>
        <w:rPr>
          <w:rFonts w:ascii="Arial" w:hAnsi="Arial" w:cs="Arial"/>
          <w:lang w:val="en-US"/>
        </w:rPr>
      </w:pPr>
      <w:r>
        <w:rPr>
          <w:rFonts w:ascii="Arial" w:hAnsi="Arial" w:cs="Arial"/>
          <w:lang w:val="en-US"/>
        </w:rPr>
        <w:t>Complete  set of design documentation</w:t>
      </w:r>
    </w:p>
    <w:p w:rsidR="00621ECE" w:rsidRPr="00D87220" w:rsidRDefault="00621ECE" w:rsidP="00D87220">
      <w:pPr>
        <w:rPr>
          <w:rFonts w:ascii="Arial" w:hAnsi="Arial" w:cs="Arial"/>
          <w:lang w:val="en-US"/>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21ECE" w:rsidTr="00024ACD">
        <w:trPr>
          <w:trHeight w:val="535"/>
        </w:trPr>
        <w:tc>
          <w:tcPr>
            <w:tcW w:w="5211" w:type="dxa"/>
            <w:vAlign w:val="center"/>
          </w:tcPr>
          <w:p w:rsidR="00621ECE" w:rsidRDefault="00621ECE" w:rsidP="00621ECE">
            <w:pPr>
              <w:rPr>
                <w:rFonts w:ascii="Arial" w:hAnsi="Arial" w:cs="Arial"/>
                <w:lang w:val="en-US"/>
              </w:rPr>
            </w:pPr>
          </w:p>
        </w:tc>
        <w:tc>
          <w:tcPr>
            <w:tcW w:w="5211" w:type="dxa"/>
            <w:vAlign w:val="center"/>
          </w:tcPr>
          <w:p w:rsidR="00621ECE" w:rsidRPr="007B3E5F" w:rsidRDefault="00621ECE" w:rsidP="007B3E5F">
            <w:pPr>
              <w:ind w:left="1310"/>
              <w:rPr>
                <w:rFonts w:ascii="Arial" w:hAnsi="Arial" w:cs="Arial"/>
                <w:lang w:val="en-US"/>
              </w:rPr>
            </w:pPr>
          </w:p>
        </w:tc>
      </w:tr>
      <w:tr w:rsidR="00621ECE" w:rsidTr="00024ACD">
        <w:trPr>
          <w:trHeight w:val="840"/>
        </w:trPr>
        <w:tc>
          <w:tcPr>
            <w:tcW w:w="5211" w:type="dxa"/>
            <w:vAlign w:val="center"/>
          </w:tcPr>
          <w:p w:rsidR="00621ECE" w:rsidRDefault="00621ECE" w:rsidP="00621ECE">
            <w:pPr>
              <w:rPr>
                <w:rFonts w:ascii="Arial" w:hAnsi="Arial" w:cs="Arial"/>
                <w:lang w:val="en-US"/>
              </w:rPr>
            </w:pPr>
          </w:p>
        </w:tc>
        <w:tc>
          <w:tcPr>
            <w:tcW w:w="5211" w:type="dxa"/>
            <w:vAlign w:val="center"/>
          </w:tcPr>
          <w:p w:rsidR="00621ECE" w:rsidRDefault="00621ECE" w:rsidP="00621ECE">
            <w:pPr>
              <w:ind w:left="1310"/>
              <w:rPr>
                <w:rFonts w:ascii="Arial" w:hAnsi="Arial" w:cs="Arial"/>
                <w:lang w:val="en-US"/>
              </w:rPr>
            </w:pPr>
          </w:p>
        </w:tc>
      </w:tr>
    </w:tbl>
    <w:p w:rsidR="00D87220" w:rsidRPr="00D87220" w:rsidRDefault="00D87220" w:rsidP="00D87220">
      <w:pPr>
        <w:rPr>
          <w:rFonts w:ascii="Arial" w:hAnsi="Arial" w:cs="Arial"/>
          <w:lang w:val="en-US"/>
        </w:rPr>
      </w:pPr>
    </w:p>
    <w:p w:rsidR="0049293C" w:rsidRPr="0049293C" w:rsidRDefault="0049293C" w:rsidP="0049293C">
      <w:pPr>
        <w:pStyle w:val="a3"/>
        <w:ind w:left="360"/>
        <w:rPr>
          <w:rFonts w:ascii="Arial" w:hAnsi="Arial" w:cs="Arial"/>
          <w:lang w:val="en-US"/>
        </w:rPr>
      </w:pPr>
    </w:p>
    <w:sectPr w:rsidR="0049293C" w:rsidRPr="0049293C"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4"/>
    <w:rsid w:val="00024ACD"/>
    <w:rsid w:val="003865BC"/>
    <w:rsid w:val="0047598D"/>
    <w:rsid w:val="0049293C"/>
    <w:rsid w:val="005F2C67"/>
    <w:rsid w:val="00621ECE"/>
    <w:rsid w:val="00740F65"/>
    <w:rsid w:val="007B3E5F"/>
    <w:rsid w:val="00B60C44"/>
    <w:rsid w:val="00BC0E2F"/>
    <w:rsid w:val="00D87220"/>
    <w:rsid w:val="00DE097A"/>
    <w:rsid w:val="00E9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uiPriority w:val="59"/>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uiPriority w:val="59"/>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Кузнецов Виталий Валерьевич</cp:lastModifiedBy>
  <cp:revision>3</cp:revision>
  <dcterms:created xsi:type="dcterms:W3CDTF">2018-09-13T02:29:00Z</dcterms:created>
  <dcterms:modified xsi:type="dcterms:W3CDTF">2018-09-13T04:14:00Z</dcterms:modified>
</cp:coreProperties>
</file>