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№_____</w:t>
            </w:r>
            <w:r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bookmarkStart w:id="4" w:name="ТекстовоеПоле15"/>
      <w:tr w:rsidR="00741ABE" w:rsidRPr="00741ABE" w:rsidTr="00A52DFB">
        <w:tc>
          <w:tcPr>
            <w:tcW w:w="4569" w:type="dxa"/>
          </w:tcPr>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15"/>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4"/>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Seller, represented by </w:t>
            </w:r>
            <w:bookmarkStart w:id="5" w:name="ТекстовоеПоле16"/>
            <w:r w:rsidRPr="00741ABE">
              <w:rPr>
                <w:spacing w:val="0"/>
                <w:sz w:val="22"/>
                <w:szCs w:val="22"/>
                <w:lang w:val="en-US"/>
              </w:rPr>
              <w:fldChar w:fldCharType="begin">
                <w:ffData>
                  <w:name w:val="ТекстовоеПоле16"/>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5"/>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r w:rsidR="0032265D" w:rsidRPr="0032265D">
              <w:rPr>
                <w:spacing w:val="0"/>
                <w:sz w:val="22"/>
                <w:szCs w:val="22"/>
                <w:lang w:val="en-US"/>
              </w:rPr>
              <w:t xml:space="preserve"> SIBSTEKLO</w:t>
            </w:r>
            <w:r w:rsidR="0032265D" w:rsidRPr="0032265D">
              <w:rPr>
                <w:spacing w:val="0"/>
                <w:sz w:val="22"/>
                <w:szCs w:val="22"/>
              </w:rPr>
              <w:t xml:space="preserve"> </w:t>
            </w:r>
            <w:r w:rsidR="0032265D" w:rsidRPr="0032265D">
              <w:rPr>
                <w:spacing w:val="0"/>
                <w:sz w:val="22"/>
                <w:szCs w:val="22"/>
                <w:lang w:val="en-US"/>
              </w:rPr>
              <w:t>OOO</w:t>
            </w:r>
          </w:p>
        </w:tc>
        <w:bookmarkStart w:id="6" w:name="ТекстовоеПоле13"/>
        <w:tc>
          <w:tcPr>
            <w:tcW w:w="5604" w:type="dxa"/>
            <w:gridSpan w:val="3"/>
          </w:tcPr>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6"/>
            <w:r w:rsidR="007C18BE" w:rsidRPr="00741ABE">
              <w:rPr>
                <w:spacing w:val="0"/>
                <w:sz w:val="22"/>
                <w:szCs w:val="22"/>
              </w:rPr>
              <w:t xml:space="preserve">, именуемая в дальнейшем “Продавец”, в лице </w:t>
            </w:r>
            <w:bookmarkStart w:id="7" w:name="ТекстовоеПоле14"/>
            <w:r w:rsidRPr="00741ABE">
              <w:rPr>
                <w:spacing w:val="0"/>
                <w:sz w:val="22"/>
                <w:szCs w:val="22"/>
              </w:rPr>
              <w:fldChar w:fldCharType="begin">
                <w:ffData>
                  <w:name w:val="ТекстовоеПоле1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7"/>
            <w:r w:rsidR="007C18BE" w:rsidRPr="00741ABE">
              <w:rPr>
                <w:spacing w:val="0"/>
                <w:sz w:val="22"/>
                <w:szCs w:val="22"/>
              </w:rPr>
              <w:t xml:space="preserve">, действующего на основании Устава, с одной стороны, </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 xml:space="preserve">и </w:t>
            </w:r>
            <w:r w:rsidR="0032265D" w:rsidRPr="0032265D">
              <w:rPr>
                <w:spacing w:val="0"/>
                <w:sz w:val="22"/>
                <w:szCs w:val="22"/>
              </w:rPr>
              <w:t>ООО</w:t>
            </w:r>
            <w:proofErr w:type="gramEnd"/>
            <w:r w:rsidR="0032265D" w:rsidRPr="0032265D">
              <w:rPr>
                <w:spacing w:val="0"/>
                <w:sz w:val="22"/>
                <w:szCs w:val="22"/>
                <w:lang w:val="en-US"/>
              </w:rPr>
              <w:t xml:space="preserve"> «</w:t>
            </w:r>
            <w:r w:rsidR="0032265D" w:rsidRPr="0032265D">
              <w:rPr>
                <w:spacing w:val="0"/>
                <w:sz w:val="22"/>
                <w:szCs w:val="22"/>
              </w:rPr>
              <w:t>Сибстекло</w:t>
            </w:r>
            <w:r w:rsidR="0032265D" w:rsidRPr="0032265D">
              <w:rPr>
                <w:spacing w:val="0"/>
                <w:sz w:val="22"/>
                <w:szCs w:val="22"/>
                <w:lang w:val="en-US"/>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1147DB" w:rsidP="0043127E">
            <w:pPr>
              <w:suppressAutoHyphens/>
              <w:autoSpaceDE w:val="0"/>
              <w:autoSpaceDN w:val="0"/>
              <w:adjustRightInd w:val="0"/>
              <w:jc w:val="both"/>
              <w:rPr>
                <w:spacing w:val="0"/>
                <w:szCs w:val="22"/>
                <w:lang w:val="en-US"/>
              </w:rPr>
            </w:pPr>
            <w:r w:rsidRPr="001147DB">
              <w:rPr>
                <w:spacing w:val="0"/>
                <w:sz w:val="22"/>
                <w:lang w:val="en-US"/>
              </w:rPr>
              <w:t>_________________</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8" w:name="ТекстовоеПоле5"/>
            <w:r w:rsidR="00F50381" w:rsidRPr="00741ABE">
              <w:rPr>
                <w:spacing w:val="0"/>
                <w:sz w:val="22"/>
                <w:szCs w:val="22"/>
                <w:lang w:val="en-US"/>
              </w:rPr>
              <w:t xml:space="preserve">represented by </w:t>
            </w:r>
            <w:r w:rsidR="0043127E" w:rsidRPr="00741ABE">
              <w:rPr>
                <w:spacing w:val="0"/>
                <w:sz w:val="22"/>
                <w:szCs w:val="22"/>
                <w:lang w:val="en-US"/>
              </w:rPr>
              <w:t>D</w:t>
            </w:r>
            <w:r w:rsidR="00F50381" w:rsidRPr="00741ABE">
              <w:rPr>
                <w:spacing w:val="0"/>
                <w:sz w:val="22"/>
                <w:szCs w:val="22"/>
                <w:lang w:val="en-US"/>
              </w:rPr>
              <w:t xml:space="preserve">irector </w:t>
            </w:r>
            <w:r w:rsidR="0043127E" w:rsidRPr="00741ABE">
              <w:rPr>
                <w:spacing w:val="0"/>
                <w:sz w:val="22"/>
                <w:szCs w:val="22"/>
                <w:lang w:val="en-US"/>
              </w:rPr>
              <w:t>G</w:t>
            </w:r>
            <w:r w:rsidR="00F50381" w:rsidRPr="00741ABE">
              <w:rPr>
                <w:spacing w:val="0"/>
                <w:sz w:val="22"/>
                <w:szCs w:val="22"/>
                <w:lang w:val="en-US"/>
              </w:rPr>
              <w:t xml:space="preserve">eneral of </w:t>
            </w:r>
            <w:r w:rsidR="0043127E" w:rsidRPr="00741ABE">
              <w:rPr>
                <w:spacing w:val="0"/>
                <w:sz w:val="22"/>
                <w:lang w:val="en-US"/>
              </w:rPr>
              <w:t xml:space="preserve">AO Zavod </w:t>
            </w:r>
            <w:r w:rsidR="0043127E" w:rsidRPr="00741ABE">
              <w:rPr>
                <w:spacing w:val="0"/>
                <w:sz w:val="22"/>
                <w:rtl/>
                <w:cs/>
              </w:rPr>
              <w:t>“</w:t>
            </w:r>
            <w:r w:rsidR="0043127E" w:rsidRPr="00741ABE">
              <w:rPr>
                <w:spacing w:val="0"/>
                <w:sz w:val="22"/>
                <w:lang w:val="en-US"/>
              </w:rPr>
              <w:t>Ekran</w:t>
            </w:r>
            <w:r w:rsidR="0043127E" w:rsidRPr="00741ABE">
              <w:rPr>
                <w:spacing w:val="0"/>
                <w:sz w:val="22"/>
                <w:rtl/>
                <w:cs/>
              </w:rPr>
              <w:t xml:space="preserve"> </w:t>
            </w:r>
            <w:r w:rsidR="00F50381" w:rsidRPr="00741ABE">
              <w:rPr>
                <w:spacing w:val="0"/>
                <w:sz w:val="22"/>
                <w:szCs w:val="22"/>
                <w:lang w:val="en-US"/>
              </w:rPr>
              <w:t>Manag</w:t>
            </w:r>
            <w:r w:rsidR="0043127E" w:rsidRPr="00741ABE">
              <w:rPr>
                <w:spacing w:val="0"/>
                <w:sz w:val="22"/>
                <w:szCs w:val="22"/>
                <w:lang w:val="en-US"/>
              </w:rPr>
              <w:t>ement</w:t>
            </w:r>
            <w:r w:rsidR="00F50381" w:rsidRPr="00741ABE">
              <w:rPr>
                <w:spacing w:val="0"/>
                <w:sz w:val="22"/>
                <w:szCs w:val="22"/>
                <w:lang w:val="en-US"/>
              </w:rPr>
              <w:t xml:space="preserve"> Company A.S. Yakovlev</w:t>
            </w:r>
            <w:bookmarkEnd w:id="8"/>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other part,</w:t>
            </w:r>
          </w:p>
        </w:tc>
        <w:tc>
          <w:tcPr>
            <w:tcW w:w="5604" w:type="dxa"/>
            <w:gridSpan w:val="3"/>
          </w:tcPr>
          <w:p w:rsidR="007C18BE" w:rsidRPr="00741ABE" w:rsidRDefault="001147DB" w:rsidP="001147DB">
            <w:pPr>
              <w:suppressAutoHyphens/>
              <w:autoSpaceDE w:val="0"/>
              <w:autoSpaceDN w:val="0"/>
              <w:adjustRightInd w:val="0"/>
              <w:jc w:val="both"/>
              <w:rPr>
                <w:spacing w:val="0"/>
                <w:szCs w:val="22"/>
              </w:rPr>
            </w:pPr>
            <w:r>
              <w:rPr>
                <w:spacing w:val="0"/>
                <w:sz w:val="22"/>
                <w:szCs w:val="22"/>
              </w:rPr>
              <w:t>_____________</w:t>
            </w:r>
            <w:r w:rsidR="00A4424D" w:rsidRPr="00741ABE">
              <w:rPr>
                <w:spacing w:val="0"/>
                <w:sz w:val="22"/>
                <w:szCs w:val="22"/>
              </w:rPr>
              <w:t>, г. Новосибирск</w:t>
            </w:r>
            <w:r w:rsidR="007C18BE" w:rsidRPr="00741ABE">
              <w:rPr>
                <w:spacing w:val="0"/>
                <w:sz w:val="22"/>
                <w:szCs w:val="22"/>
              </w:rPr>
              <w:t>, Россия, именуемое в дальнейшем “Покупатель”, в лице</w:t>
            </w:r>
            <w:r w:rsidR="00D156A9" w:rsidRPr="00741ABE">
              <w:rPr>
                <w:spacing w:val="0"/>
                <w:sz w:val="22"/>
                <w:szCs w:val="22"/>
              </w:rPr>
              <w:t xml:space="preserve"> генерального директора управляющей организац</w:t>
            </w:r>
            <w:proofErr w:type="gramStart"/>
            <w:r w:rsidR="00D156A9" w:rsidRPr="00741ABE">
              <w:rPr>
                <w:spacing w:val="0"/>
                <w:sz w:val="22"/>
                <w:szCs w:val="22"/>
              </w:rPr>
              <w:t>ии АО</w:t>
            </w:r>
            <w:proofErr w:type="gramEnd"/>
            <w:r w:rsidR="00D156A9" w:rsidRPr="00741ABE">
              <w:rPr>
                <w:spacing w:val="0"/>
                <w:sz w:val="22"/>
                <w:szCs w:val="22"/>
              </w:rPr>
              <w:t xml:space="preserve"> "Завод "Экран"</w:t>
            </w:r>
            <w:r w:rsidR="007C18BE" w:rsidRPr="00741ABE">
              <w:rPr>
                <w:spacing w:val="0"/>
                <w:sz w:val="22"/>
                <w:szCs w:val="22"/>
              </w:rPr>
              <w:t xml:space="preserve"> </w:t>
            </w:r>
            <w:r w:rsidR="00D156A9" w:rsidRPr="00741ABE">
              <w:rPr>
                <w:spacing w:val="0"/>
                <w:sz w:val="22"/>
                <w:szCs w:val="22"/>
              </w:rPr>
              <w:t>Яковлева А.С., действующего</w:t>
            </w:r>
            <w:r w:rsidR="007C18BE" w:rsidRPr="00741ABE">
              <w:rPr>
                <w:spacing w:val="0"/>
                <w:sz w:val="22"/>
                <w:szCs w:val="22"/>
              </w:rPr>
              <w:t xml:space="preserve"> на основании Устава с другой стороны</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41ABE"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w:t>
            </w:r>
            <w:proofErr w:type="gramStart"/>
            <w:r w:rsidRPr="00741ABE">
              <w:rPr>
                <w:spacing w:val="0"/>
                <w:sz w:val="22"/>
                <w:lang w:val="en-US"/>
              </w:rPr>
              <w:t>are</w:t>
            </w:r>
            <w:proofErr w:type="gramEnd"/>
            <w:r w:rsidRPr="00741ABE">
              <w:rPr>
                <w:spacing w:val="0"/>
                <w:sz w:val="22"/>
                <w:lang w:val="en-US"/>
              </w:rPr>
              <w:t xml:space="preserv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w:t>
            </w:r>
            <w:proofErr w:type="gramStart"/>
            <w:r w:rsidRPr="00741ABE">
              <w:rPr>
                <w:spacing w:val="0"/>
                <w:sz w:val="22"/>
                <w:szCs w:val="22"/>
              </w:rPr>
              <w:t>в</w:t>
            </w:r>
            <w:proofErr w:type="gramEnd"/>
            <w:r w:rsidRPr="00741ABE">
              <w:rPr>
                <w:spacing w:val="0"/>
                <w:sz w:val="22"/>
                <w:szCs w:val="22"/>
              </w:rPr>
              <w:t xml:space="preserve"> </w:t>
            </w:r>
            <w:r w:rsidR="004C22C5" w:rsidRPr="00741ABE">
              <w:rPr>
                <w:spacing w:val="0"/>
                <w:sz w:val="22"/>
                <w:szCs w:val="22"/>
              </w:rPr>
              <w:fldChar w:fldCharType="begin">
                <w:ffData>
                  <w:name w:val="ТекстовоеПоле13"/>
                  <w:enabled/>
                  <w:calcOnExit w:val="0"/>
                  <w:textInput/>
                </w:ffData>
              </w:fldChar>
            </w:r>
            <w:r w:rsidR="004C22C5" w:rsidRPr="00741ABE">
              <w:rPr>
                <w:spacing w:val="0"/>
                <w:sz w:val="22"/>
                <w:szCs w:val="22"/>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rPr>
              <w:t xml:space="preserve"> и не подлежат </w:t>
            </w:r>
            <w:proofErr w:type="gramStart"/>
            <w:r w:rsidRPr="00741ABE">
              <w:rPr>
                <w:spacing w:val="0"/>
                <w:sz w:val="22"/>
                <w:szCs w:val="22"/>
              </w:rPr>
              <w:t>изменению</w:t>
            </w:r>
            <w:proofErr w:type="gramEnd"/>
            <w:r w:rsidRPr="00741ABE">
              <w:rPr>
                <w:spacing w:val="0"/>
                <w:sz w:val="22"/>
                <w:szCs w:val="22"/>
              </w:rPr>
              <w:t xml:space="preserve">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9" w:name="ТекстовоеПоле113"/>
            <w:r w:rsidR="00A20ED2" w:rsidRPr="00741ABE">
              <w:rPr>
                <w:spacing w:val="0"/>
                <w:sz w:val="22"/>
                <w:szCs w:val="22"/>
              </w:rPr>
              <w:fldChar w:fldCharType="begin">
                <w:ffData>
                  <w:name w:val="ТекстовоеПоле113"/>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9"/>
          </w:p>
          <w:p w:rsidR="007C18BE" w:rsidRPr="00741ABE" w:rsidRDefault="007C18BE" w:rsidP="007F01A3">
            <w:pPr>
              <w:rPr>
                <w:szCs w:val="22"/>
              </w:rPr>
            </w:pPr>
          </w:p>
        </w:tc>
        <w:tc>
          <w:tcPr>
            <w:tcW w:w="5604" w:type="dxa"/>
            <w:gridSpan w:val="3"/>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10" w:name="ТекстовоеПоле112"/>
            <w:r w:rsidR="00A20ED2" w:rsidRPr="00741ABE">
              <w:rPr>
                <w:spacing w:val="0"/>
                <w:sz w:val="22"/>
                <w:szCs w:val="22"/>
              </w:rPr>
              <w:fldChar w:fldCharType="begin">
                <w:ffData>
                  <w:name w:val="ТекстовоеПоле11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0"/>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3.2. Bank day is a part of the working day which is understood as calendar days except days off and holidays </w:t>
            </w:r>
            <w:r w:rsidR="00BE5119" w:rsidRPr="00741ABE">
              <w:rPr>
                <w:rFonts w:eastAsiaTheme="minorEastAsia"/>
                <w:spacing w:val="0"/>
                <w:sz w:val="22"/>
                <w:szCs w:val="22"/>
                <w:lang w:val="en-US" w:eastAsia="ja-JP"/>
              </w:rPr>
              <w:t xml:space="preserve">set </w:t>
            </w:r>
            <w:r w:rsidR="00BE5119" w:rsidRPr="00741ABE">
              <w:rPr>
                <w:spacing w:val="0"/>
                <w:sz w:val="22"/>
                <w:szCs w:val="22"/>
                <w:lang w:val="en-US"/>
              </w:rPr>
              <w:t xml:space="preserve">by the laws </w:t>
            </w:r>
            <w:r w:rsidRPr="00741ABE">
              <w:rPr>
                <w:spacing w:val="0"/>
                <w:sz w:val="22"/>
                <w:szCs w:val="22"/>
                <w:lang w:val="en-US"/>
              </w:rPr>
              <w:t>of the Russian Federation.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3.2. Seller’s bank details:</w:t>
            </w:r>
          </w:p>
          <w:bookmarkStart w:id="11" w:name="ТекстовоеПоле20"/>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20"/>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11"/>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3.3. Реквизиты банка Продавца:</w:t>
            </w:r>
          </w:p>
          <w:bookmarkStart w:id="12" w:name="ТекстовоеПоле19"/>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9"/>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12"/>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 xml:space="preserve">3.4. The banking charges are </w:t>
            </w:r>
            <w:r w:rsidR="00684228" w:rsidRPr="00741ABE">
              <w:rPr>
                <w:spacing w:val="0"/>
                <w:sz w:val="22"/>
                <w:szCs w:val="22"/>
                <w:lang w:val="en-US"/>
              </w:rPr>
              <w:t xml:space="preserve">to be paid by </w:t>
            </w:r>
            <w:r w:rsidRPr="00741ABE">
              <w:rPr>
                <w:spacing w:val="0"/>
                <w:sz w:val="22"/>
                <w:szCs w:val="22"/>
                <w:lang w:val="en-US"/>
              </w:rPr>
              <w:t>the Seller</w:t>
            </w:r>
            <w:r w:rsidR="00684228" w:rsidRPr="00741ABE">
              <w:rPr>
                <w:spacing w:val="0"/>
                <w:sz w:val="22"/>
                <w:szCs w:val="22"/>
                <w:lang w:val="en-US"/>
              </w:rPr>
              <w:t xml:space="preserve"> in the Seller’s country</w:t>
            </w:r>
            <w:r w:rsidRPr="00741ABE">
              <w:rPr>
                <w:spacing w:val="0"/>
                <w:sz w:val="22"/>
                <w:szCs w:val="22"/>
                <w:lang w:val="en-US"/>
              </w:rPr>
              <w:t xml:space="preserve">, and </w:t>
            </w:r>
            <w:r w:rsidR="00684228" w:rsidRPr="00741ABE">
              <w:rPr>
                <w:spacing w:val="0"/>
                <w:sz w:val="22"/>
                <w:szCs w:val="22"/>
                <w:lang w:val="en-US"/>
              </w:rPr>
              <w:t xml:space="preserve">by </w:t>
            </w:r>
            <w:r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3.5. Before the settlement under the present Contract, the Seller shall provide the Buyer with the Certificate of residence</w:t>
            </w:r>
            <w:r w:rsidRPr="00741ABE">
              <w:rPr>
                <w:spacing w:val="0"/>
                <w:sz w:val="22"/>
                <w:rtl/>
                <w:cs/>
                <w:lang w:val="en-US"/>
              </w:rPr>
              <w:t>’</w:t>
            </w:r>
            <w:r w:rsidRPr="00741ABE">
              <w:rPr>
                <w:spacing w:val="0"/>
                <w:sz w:val="22"/>
                <w:lang w:val="en-US"/>
              </w:rPr>
              <w:t>s status for tax purposes.</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3.4. Комиссионные банка оплачиваются следующим образом: в стране Покупателя – Покупателем, в стране Продавца – Продавцом.</w:t>
            </w:r>
          </w:p>
          <w:p w:rsidR="006039FC" w:rsidRPr="00741ABE" w:rsidRDefault="006039FC" w:rsidP="00A2657D">
            <w:pPr>
              <w:suppressAutoHyphens/>
              <w:autoSpaceDE w:val="0"/>
              <w:autoSpaceDN w:val="0"/>
              <w:adjustRightInd w:val="0"/>
              <w:jc w:val="both"/>
              <w:rPr>
                <w:spacing w:val="0"/>
                <w:szCs w:val="22"/>
              </w:rPr>
            </w:pPr>
            <w:r w:rsidRPr="00741ABE">
              <w:rPr>
                <w:spacing w:val="0"/>
                <w:sz w:val="22"/>
                <w:szCs w:val="22"/>
              </w:rPr>
              <w:t xml:space="preserve">3.5. До начала расчетов по настоящему </w:t>
            </w:r>
            <w:r w:rsidR="00A2657D" w:rsidRPr="00741ABE">
              <w:rPr>
                <w:spacing w:val="0"/>
                <w:sz w:val="22"/>
                <w:szCs w:val="22"/>
              </w:rPr>
              <w:t>договору</w:t>
            </w:r>
            <w:r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4C22C5" w:rsidRDefault="007C18BE" w:rsidP="00926785">
            <w:pPr>
              <w:suppressAutoHyphens/>
              <w:autoSpaceDE w:val="0"/>
              <w:autoSpaceDN w:val="0"/>
              <w:adjustRightInd w:val="0"/>
              <w:jc w:val="both"/>
              <w:rPr>
                <w:spacing w:val="0"/>
                <w:szCs w:val="22"/>
                <w:lang w:val="en-US"/>
              </w:rPr>
            </w:pPr>
            <w:r w:rsidRPr="004C22C5">
              <w:rPr>
                <w:spacing w:val="0"/>
                <w:sz w:val="22"/>
                <w:szCs w:val="22"/>
                <w:lang w:val="en-US"/>
              </w:rPr>
              <w:t xml:space="preserve">4.2. The Seller </w:t>
            </w:r>
            <w:r w:rsidR="00684228" w:rsidRPr="004C22C5">
              <w:rPr>
                <w:spacing w:val="0"/>
                <w:sz w:val="22"/>
                <w:szCs w:val="22"/>
                <w:lang w:val="en-US"/>
              </w:rPr>
              <w:t>shall</w:t>
            </w:r>
            <w:r w:rsidRPr="004C22C5">
              <w:rPr>
                <w:spacing w:val="0"/>
                <w:sz w:val="22"/>
                <w:szCs w:val="22"/>
                <w:lang w:val="en-US"/>
              </w:rPr>
              <w:t xml:space="preserve"> send the following documents along with the cargo:</w:t>
            </w:r>
          </w:p>
          <w:p w:rsidR="007C18BE" w:rsidRPr="004C22C5" w:rsidRDefault="007C18BE" w:rsidP="00926785">
            <w:pPr>
              <w:suppressAutoHyphens/>
              <w:autoSpaceDE w:val="0"/>
              <w:autoSpaceDN w:val="0"/>
              <w:adjustRightInd w:val="0"/>
              <w:jc w:val="both"/>
              <w:rPr>
                <w:spacing w:val="0"/>
                <w:szCs w:val="22"/>
                <w:lang w:val="en-US"/>
              </w:rPr>
            </w:pPr>
            <w:r w:rsidRPr="004C22C5">
              <w:rPr>
                <w:spacing w:val="0"/>
                <w:sz w:val="22"/>
                <w:szCs w:val="22"/>
                <w:lang w:val="en-US"/>
              </w:rPr>
              <w:t xml:space="preserve">a) </w:t>
            </w:r>
            <w:r w:rsidR="00684228" w:rsidRPr="004C22C5">
              <w:rPr>
                <w:spacing w:val="0"/>
                <w:sz w:val="22"/>
                <w:szCs w:val="22"/>
                <w:lang w:val="en-US"/>
              </w:rPr>
              <w:t>Bill of Landing</w:t>
            </w:r>
            <w:r w:rsidRPr="004C22C5">
              <w:rPr>
                <w:spacing w:val="0"/>
                <w:sz w:val="22"/>
                <w:szCs w:val="22"/>
                <w:lang w:val="en-US"/>
              </w:rPr>
              <w:t xml:space="preserve"> - original and copy;</w:t>
            </w:r>
          </w:p>
          <w:p w:rsidR="007C18BE" w:rsidRPr="004C22C5" w:rsidRDefault="007C18BE" w:rsidP="00926785">
            <w:pPr>
              <w:suppressAutoHyphens/>
              <w:autoSpaceDE w:val="0"/>
              <w:autoSpaceDN w:val="0"/>
              <w:adjustRightInd w:val="0"/>
              <w:jc w:val="both"/>
              <w:rPr>
                <w:spacing w:val="0"/>
                <w:szCs w:val="22"/>
                <w:lang w:val="en-US"/>
              </w:rPr>
            </w:pPr>
            <w:r w:rsidRPr="004C22C5">
              <w:rPr>
                <w:spacing w:val="0"/>
                <w:sz w:val="22"/>
                <w:szCs w:val="22"/>
                <w:lang w:val="en-US"/>
              </w:rPr>
              <w:t>b) Packing list – original and copy;</w:t>
            </w:r>
          </w:p>
          <w:p w:rsidR="007C18BE" w:rsidRPr="004C22C5" w:rsidRDefault="007C18BE" w:rsidP="00926785">
            <w:pPr>
              <w:suppressAutoHyphens/>
              <w:autoSpaceDE w:val="0"/>
              <w:autoSpaceDN w:val="0"/>
              <w:adjustRightInd w:val="0"/>
              <w:jc w:val="both"/>
              <w:rPr>
                <w:spacing w:val="0"/>
                <w:szCs w:val="22"/>
                <w:lang w:val="en-US"/>
              </w:rPr>
            </w:pPr>
            <w:r w:rsidRPr="004C22C5">
              <w:rPr>
                <w:spacing w:val="0"/>
                <w:sz w:val="22"/>
                <w:szCs w:val="22"/>
                <w:lang w:val="en-US"/>
              </w:rPr>
              <w:t>c) Certificate of quality issued by the Seller – original and copy;</w:t>
            </w:r>
          </w:p>
          <w:p w:rsidR="007C18BE" w:rsidRPr="004C22C5" w:rsidRDefault="007C18BE" w:rsidP="00926785">
            <w:pPr>
              <w:suppressAutoHyphens/>
              <w:autoSpaceDE w:val="0"/>
              <w:autoSpaceDN w:val="0"/>
              <w:adjustRightInd w:val="0"/>
              <w:jc w:val="both"/>
              <w:rPr>
                <w:spacing w:val="0"/>
                <w:szCs w:val="22"/>
                <w:lang w:val="en-US"/>
              </w:rPr>
            </w:pPr>
            <w:r w:rsidRPr="004C22C5">
              <w:rPr>
                <w:spacing w:val="0"/>
                <w:sz w:val="22"/>
                <w:szCs w:val="22"/>
                <w:lang w:val="en-US"/>
              </w:rPr>
              <w:t xml:space="preserve">d) Certificate of the </w:t>
            </w:r>
            <w:r w:rsidR="00684228" w:rsidRPr="004C22C5">
              <w:rPr>
                <w:spacing w:val="0"/>
                <w:sz w:val="22"/>
                <w:szCs w:val="22"/>
                <w:lang w:val="en-US"/>
              </w:rPr>
              <w:t>O</w:t>
            </w:r>
            <w:r w:rsidRPr="004C22C5">
              <w:rPr>
                <w:spacing w:val="0"/>
                <w:sz w:val="22"/>
                <w:szCs w:val="22"/>
                <w:lang w:val="en-US"/>
              </w:rPr>
              <w:t>rigin – 1 original;</w:t>
            </w:r>
          </w:p>
          <w:p w:rsidR="007C18BE" w:rsidRPr="004C22C5" w:rsidRDefault="007C18BE" w:rsidP="00926785">
            <w:pPr>
              <w:suppressAutoHyphens/>
              <w:autoSpaceDE w:val="0"/>
              <w:autoSpaceDN w:val="0"/>
              <w:adjustRightInd w:val="0"/>
              <w:jc w:val="both"/>
              <w:rPr>
                <w:spacing w:val="0"/>
                <w:sz w:val="22"/>
                <w:szCs w:val="22"/>
                <w:lang w:val="en-US"/>
              </w:rPr>
            </w:pPr>
            <w:r w:rsidRPr="004C22C5">
              <w:rPr>
                <w:spacing w:val="0"/>
                <w:sz w:val="22"/>
                <w:szCs w:val="22"/>
                <w:lang w:val="en-US"/>
              </w:rPr>
              <w:t>e) Invoice – 1 original and copy.</w:t>
            </w:r>
          </w:p>
          <w:p w:rsidR="00564B46" w:rsidRPr="004C22C5" w:rsidRDefault="00564B46" w:rsidP="001F32A4">
            <w:pPr>
              <w:suppressAutoHyphens/>
              <w:autoSpaceDE w:val="0"/>
              <w:autoSpaceDN w:val="0"/>
              <w:adjustRightInd w:val="0"/>
              <w:jc w:val="both"/>
              <w:rPr>
                <w:spacing w:val="0"/>
                <w:szCs w:val="22"/>
                <w:lang w:val="en-US"/>
              </w:rPr>
            </w:pPr>
            <w:r w:rsidRPr="004C22C5">
              <w:rPr>
                <w:spacing w:val="0"/>
                <w:sz w:val="22"/>
                <w:szCs w:val="22"/>
                <w:lang w:val="en-US"/>
              </w:rPr>
              <w:t>f</w:t>
            </w:r>
            <w:r w:rsidR="009661C8" w:rsidRPr="004C22C5">
              <w:rPr>
                <w:spacing w:val="0"/>
                <w:sz w:val="22"/>
                <w:szCs w:val="22"/>
                <w:lang w:val="en-US"/>
              </w:rPr>
              <w:t xml:space="preserve">) </w:t>
            </w:r>
            <w:r w:rsidR="009661C8" w:rsidRPr="004C22C5">
              <w:rPr>
                <w:spacing w:val="0"/>
                <w:sz w:val="22"/>
                <w:szCs w:val="22"/>
              </w:rPr>
              <w:t>С</w:t>
            </w:r>
            <w:r w:rsidRPr="004C22C5">
              <w:rPr>
                <w:spacing w:val="0"/>
                <w:sz w:val="22"/>
                <w:szCs w:val="22"/>
                <w:lang w:val="en-US"/>
              </w:rPr>
              <w:t xml:space="preserve">hemical composition and physico-mechanical properties of </w:t>
            </w:r>
            <w:r w:rsidR="009661C8" w:rsidRPr="004C22C5">
              <w:rPr>
                <w:spacing w:val="0"/>
                <w:sz w:val="22"/>
                <w:szCs w:val="22"/>
                <w:lang w:val="en-US"/>
              </w:rPr>
              <w:t>materials</w:t>
            </w:r>
            <w:r w:rsidR="001F32A4" w:rsidRPr="004C22C5">
              <w:rPr>
                <w:spacing w:val="0"/>
                <w:sz w:val="22"/>
                <w:szCs w:val="22"/>
                <w:lang w:val="en-US"/>
              </w:rPr>
              <w:t xml:space="preserve"> using to produce</w:t>
            </w:r>
            <w:r w:rsidRPr="004C22C5">
              <w:rPr>
                <w:spacing w:val="0"/>
                <w:sz w:val="22"/>
                <w:szCs w:val="22"/>
                <w:lang w:val="en-US"/>
              </w:rPr>
              <w:t xml:space="preserve"> parts of mo</w:t>
            </w:r>
            <w:r w:rsidR="009661C8" w:rsidRPr="004C22C5">
              <w:rPr>
                <w:spacing w:val="0"/>
                <w:sz w:val="22"/>
                <w:szCs w:val="22"/>
                <w:lang w:val="en-US"/>
              </w:rPr>
              <w:t>u</w:t>
            </w:r>
            <w:r w:rsidRPr="004C22C5">
              <w:rPr>
                <w:spacing w:val="0"/>
                <w:sz w:val="22"/>
                <w:szCs w:val="22"/>
                <w:lang w:val="en-US"/>
              </w:rPr>
              <w:t>ld</w:t>
            </w:r>
            <w:r w:rsidR="001F32A4" w:rsidRPr="004C22C5">
              <w:rPr>
                <w:spacing w:val="0"/>
                <w:sz w:val="22"/>
                <w:szCs w:val="22"/>
                <w:lang w:val="en-US"/>
              </w:rPr>
              <w:t xml:space="preserve"> set</w:t>
            </w:r>
            <w:r w:rsidRPr="004C22C5">
              <w:rPr>
                <w:spacing w:val="0"/>
                <w:sz w:val="22"/>
                <w:szCs w:val="22"/>
                <w:lang w:val="en-US"/>
              </w:rPr>
              <w:t>.</w:t>
            </w:r>
          </w:p>
        </w:tc>
        <w:tc>
          <w:tcPr>
            <w:tcW w:w="5604" w:type="dxa"/>
            <w:gridSpan w:val="3"/>
          </w:tcPr>
          <w:p w:rsidR="007C18BE" w:rsidRPr="004C22C5" w:rsidRDefault="007C18BE" w:rsidP="00926785">
            <w:pPr>
              <w:suppressAutoHyphens/>
              <w:autoSpaceDE w:val="0"/>
              <w:autoSpaceDN w:val="0"/>
              <w:adjustRightInd w:val="0"/>
              <w:jc w:val="both"/>
              <w:rPr>
                <w:spacing w:val="0"/>
                <w:szCs w:val="22"/>
              </w:rPr>
            </w:pPr>
            <w:r w:rsidRPr="004C22C5">
              <w:rPr>
                <w:spacing w:val="0"/>
                <w:sz w:val="22"/>
                <w:szCs w:val="22"/>
              </w:rPr>
              <w:t>4.2. Вместе с грузом Продавец должен отправить следующие документы:</w:t>
            </w:r>
          </w:p>
          <w:p w:rsidR="007C18BE" w:rsidRPr="004C22C5" w:rsidRDefault="007C18BE" w:rsidP="00926785">
            <w:pPr>
              <w:suppressAutoHyphens/>
              <w:autoSpaceDE w:val="0"/>
              <w:autoSpaceDN w:val="0"/>
              <w:adjustRightInd w:val="0"/>
              <w:jc w:val="both"/>
              <w:rPr>
                <w:spacing w:val="0"/>
                <w:szCs w:val="22"/>
              </w:rPr>
            </w:pPr>
            <w:r w:rsidRPr="004C22C5">
              <w:rPr>
                <w:spacing w:val="0"/>
                <w:sz w:val="22"/>
                <w:szCs w:val="22"/>
              </w:rPr>
              <w:t xml:space="preserve">а) Транспортная накладная – оригинал и копию; </w:t>
            </w:r>
          </w:p>
          <w:p w:rsidR="007C18BE" w:rsidRPr="004C22C5" w:rsidRDefault="007C18BE" w:rsidP="00926785">
            <w:pPr>
              <w:suppressAutoHyphens/>
              <w:autoSpaceDE w:val="0"/>
              <w:autoSpaceDN w:val="0"/>
              <w:adjustRightInd w:val="0"/>
              <w:jc w:val="both"/>
              <w:rPr>
                <w:spacing w:val="0"/>
                <w:szCs w:val="22"/>
              </w:rPr>
            </w:pPr>
            <w:r w:rsidRPr="004C22C5">
              <w:rPr>
                <w:spacing w:val="0"/>
                <w:sz w:val="22"/>
                <w:szCs w:val="22"/>
              </w:rPr>
              <w:t>б) Упаковочный лист – оригинал и копию;</w:t>
            </w:r>
          </w:p>
          <w:p w:rsidR="007C18BE" w:rsidRPr="004C22C5" w:rsidRDefault="007C18BE" w:rsidP="00926785">
            <w:pPr>
              <w:suppressAutoHyphens/>
              <w:autoSpaceDE w:val="0"/>
              <w:autoSpaceDN w:val="0"/>
              <w:adjustRightInd w:val="0"/>
              <w:jc w:val="both"/>
              <w:rPr>
                <w:spacing w:val="0"/>
                <w:szCs w:val="22"/>
              </w:rPr>
            </w:pPr>
            <w:r w:rsidRPr="004C22C5">
              <w:rPr>
                <w:spacing w:val="0"/>
                <w:sz w:val="22"/>
                <w:szCs w:val="22"/>
              </w:rPr>
              <w:t>в) Сертификат качества Продавца – оригинал и копию;</w:t>
            </w:r>
          </w:p>
          <w:p w:rsidR="007C18BE" w:rsidRPr="004C22C5" w:rsidRDefault="007C18BE" w:rsidP="00926785">
            <w:pPr>
              <w:suppressAutoHyphens/>
              <w:autoSpaceDE w:val="0"/>
              <w:autoSpaceDN w:val="0"/>
              <w:adjustRightInd w:val="0"/>
              <w:jc w:val="both"/>
              <w:rPr>
                <w:spacing w:val="0"/>
                <w:szCs w:val="22"/>
              </w:rPr>
            </w:pPr>
            <w:r w:rsidRPr="004C22C5">
              <w:rPr>
                <w:spacing w:val="0"/>
                <w:sz w:val="22"/>
                <w:szCs w:val="22"/>
              </w:rPr>
              <w:t>г) Сертификат Происхождения Товара – 1 оригинал;</w:t>
            </w:r>
          </w:p>
          <w:p w:rsidR="007C18BE" w:rsidRPr="004C22C5" w:rsidRDefault="007C18BE" w:rsidP="00926785">
            <w:pPr>
              <w:suppressAutoHyphens/>
              <w:autoSpaceDE w:val="0"/>
              <w:autoSpaceDN w:val="0"/>
              <w:adjustRightInd w:val="0"/>
              <w:jc w:val="both"/>
              <w:rPr>
                <w:spacing w:val="0"/>
                <w:sz w:val="22"/>
                <w:szCs w:val="22"/>
              </w:rPr>
            </w:pPr>
            <w:r w:rsidRPr="004C22C5">
              <w:rPr>
                <w:spacing w:val="0"/>
                <w:sz w:val="22"/>
                <w:szCs w:val="22"/>
              </w:rPr>
              <w:t>д) Счет –1 оригинал и копию.</w:t>
            </w:r>
          </w:p>
          <w:p w:rsidR="00564B46" w:rsidRPr="004C22C5" w:rsidRDefault="00564B46" w:rsidP="00926785">
            <w:pPr>
              <w:suppressAutoHyphens/>
              <w:autoSpaceDE w:val="0"/>
              <w:autoSpaceDN w:val="0"/>
              <w:adjustRightInd w:val="0"/>
              <w:jc w:val="both"/>
              <w:rPr>
                <w:spacing w:val="0"/>
                <w:sz w:val="22"/>
                <w:szCs w:val="22"/>
              </w:rPr>
            </w:pPr>
            <w:r w:rsidRPr="004C22C5">
              <w:rPr>
                <w:spacing w:val="0"/>
                <w:sz w:val="22"/>
                <w:szCs w:val="22"/>
              </w:rPr>
              <w:t xml:space="preserve">е) </w:t>
            </w:r>
            <w:r w:rsidR="009661C8" w:rsidRPr="004C22C5">
              <w:rPr>
                <w:spacing w:val="0"/>
                <w:sz w:val="22"/>
                <w:szCs w:val="22"/>
              </w:rPr>
              <w:t>Х</w:t>
            </w:r>
            <w:r w:rsidRPr="004C22C5">
              <w:rPr>
                <w:spacing w:val="0"/>
                <w:sz w:val="22"/>
                <w:szCs w:val="22"/>
              </w:rPr>
              <w:t>имическ</w:t>
            </w:r>
            <w:r w:rsidR="009661C8" w:rsidRPr="004C22C5">
              <w:rPr>
                <w:spacing w:val="0"/>
                <w:sz w:val="22"/>
                <w:szCs w:val="22"/>
              </w:rPr>
              <w:t>й</w:t>
            </w:r>
            <w:r w:rsidR="001D103F" w:rsidRPr="004C22C5">
              <w:rPr>
                <w:spacing w:val="0"/>
                <w:sz w:val="22"/>
                <w:szCs w:val="22"/>
              </w:rPr>
              <w:t xml:space="preserve"> состав и физико-механические</w:t>
            </w:r>
            <w:r w:rsidRPr="004C22C5">
              <w:rPr>
                <w:spacing w:val="0"/>
                <w:sz w:val="22"/>
                <w:szCs w:val="22"/>
              </w:rPr>
              <w:t xml:space="preserve"> свойств</w:t>
            </w:r>
            <w:r w:rsidR="009661C8" w:rsidRPr="004C22C5">
              <w:rPr>
                <w:spacing w:val="0"/>
                <w:sz w:val="22"/>
                <w:szCs w:val="22"/>
              </w:rPr>
              <w:t>а</w:t>
            </w:r>
            <w:r w:rsidRPr="004C22C5">
              <w:rPr>
                <w:spacing w:val="0"/>
                <w:sz w:val="22"/>
                <w:szCs w:val="22"/>
              </w:rPr>
              <w:t xml:space="preserve"> </w:t>
            </w:r>
            <w:r w:rsidR="009661C8" w:rsidRPr="004C22C5">
              <w:rPr>
                <w:spacing w:val="0"/>
                <w:sz w:val="22"/>
                <w:szCs w:val="22"/>
              </w:rPr>
              <w:t xml:space="preserve">материалов, используемых для производства </w:t>
            </w:r>
            <w:r w:rsidRPr="004C22C5">
              <w:rPr>
                <w:spacing w:val="0"/>
                <w:sz w:val="22"/>
                <w:szCs w:val="22"/>
              </w:rPr>
              <w:t>деталей формокомплекта</w:t>
            </w:r>
          </w:p>
          <w:p w:rsidR="007C18BE" w:rsidRPr="004C22C5" w:rsidRDefault="007C18BE" w:rsidP="00924FEA">
            <w:pPr>
              <w:suppressAutoHyphens/>
              <w:autoSpaceDE w:val="0"/>
              <w:autoSpaceDN w:val="0"/>
              <w:adjustRightInd w:val="0"/>
              <w:jc w:val="both"/>
              <w:rPr>
                <w:spacing w:val="0"/>
                <w:szCs w:val="22"/>
              </w:rPr>
            </w:pPr>
          </w:p>
          <w:p w:rsidR="00924FEA" w:rsidRPr="004C22C5"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4.3. Shipment is carried out only after reception of the Buyer’s release for shipment. For receiving of the release for shipment the Seller sends to the Buyer the scan copies of all documents specified in p. 4.2. </w:t>
            </w:r>
            <w:proofErr w:type="gramStart"/>
            <w:r w:rsidRPr="00741ABE">
              <w:rPr>
                <w:spacing w:val="0"/>
                <w:sz w:val="22"/>
                <w:szCs w:val="22"/>
                <w:lang w:val="en-US"/>
              </w:rPr>
              <w:t>of</w:t>
            </w:r>
            <w:proofErr w:type="gramEnd"/>
            <w:r w:rsidRPr="00741ABE">
              <w:rPr>
                <w:spacing w:val="0"/>
                <w:sz w:val="22"/>
                <w:szCs w:val="22"/>
                <w:lang w:val="en-US"/>
              </w:rPr>
              <w:t xml:space="preserve"> the present Contract for their coordination</w:t>
            </w:r>
            <w:r w:rsidR="00684228" w:rsidRPr="00741ABE">
              <w:rPr>
                <w:spacing w:val="0"/>
                <w:sz w:val="22"/>
                <w:szCs w:val="22"/>
                <w:lang w:val="en-US"/>
              </w:rPr>
              <w:t xml:space="preserve"> via fax or email</w:t>
            </w:r>
            <w:r w:rsidRPr="00741ABE">
              <w:rPr>
                <w:spacing w:val="0"/>
                <w:sz w:val="22"/>
                <w:szCs w:val="22"/>
                <w:lang w:val="en-US"/>
              </w:rPr>
              <w:t>.</w:t>
            </w:r>
          </w:p>
          <w:p w:rsidR="004F2F72" w:rsidRPr="00741ABE" w:rsidRDefault="00684228" w:rsidP="006A148E">
            <w:pPr>
              <w:suppressAutoHyphens/>
              <w:autoSpaceDE w:val="0"/>
              <w:autoSpaceDN w:val="0"/>
              <w:adjustRightInd w:val="0"/>
              <w:jc w:val="both"/>
              <w:rPr>
                <w:spacing w:val="0"/>
                <w:sz w:val="22"/>
                <w:szCs w:val="22"/>
                <w:lang w:val="en-US"/>
              </w:rPr>
            </w:pPr>
            <w:r w:rsidRPr="00741ABE">
              <w:rPr>
                <w:spacing w:val="0"/>
                <w:sz w:val="22"/>
                <w:szCs w:val="22"/>
                <w:lang w:val="en-US"/>
              </w:rPr>
              <w:t>E</w:t>
            </w:r>
            <w:r w:rsidR="007C18BE" w:rsidRPr="00741ABE">
              <w:rPr>
                <w:spacing w:val="0"/>
                <w:sz w:val="22"/>
                <w:szCs w:val="22"/>
                <w:lang w:val="en-US"/>
              </w:rPr>
              <w:t xml:space="preserve">mail: </w:t>
            </w:r>
            <w:r w:rsidR="004F2F72" w:rsidRPr="00741ABE">
              <w:rPr>
                <w:spacing w:val="0"/>
                <w:sz w:val="22"/>
                <w:szCs w:val="22"/>
                <w:lang w:val="en-US"/>
              </w:rPr>
              <w:t>dzhigo@ecran.ru</w:t>
            </w:r>
          </w:p>
          <w:p w:rsidR="004F2F72" w:rsidRPr="00741ABE" w:rsidRDefault="004F2F72" w:rsidP="006A148E">
            <w:pPr>
              <w:suppressAutoHyphens/>
              <w:autoSpaceDE w:val="0"/>
              <w:autoSpaceDN w:val="0"/>
              <w:adjustRightInd w:val="0"/>
              <w:jc w:val="both"/>
              <w:rPr>
                <w:spacing w:val="0"/>
                <w:sz w:val="22"/>
                <w:szCs w:val="22"/>
                <w:lang w:val="en-US"/>
              </w:rPr>
            </w:pPr>
          </w:p>
          <w:p w:rsidR="004F2F72" w:rsidRPr="00741ABE" w:rsidRDefault="004F2F72" w:rsidP="006A148E">
            <w:pPr>
              <w:suppressAutoHyphens/>
              <w:autoSpaceDE w:val="0"/>
              <w:autoSpaceDN w:val="0"/>
              <w:adjustRightInd w:val="0"/>
              <w:jc w:val="both"/>
              <w:rPr>
                <w:spacing w:val="0"/>
                <w:sz w:val="22"/>
                <w:lang w:val="en-US"/>
              </w:rPr>
            </w:pPr>
            <w:r w:rsidRPr="00741ABE">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741ABE" w:rsidRDefault="004F2F72" w:rsidP="006A148E">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Article 5.</w:t>
            </w:r>
          </w:p>
          <w:p w:rsidR="004F2F72" w:rsidRPr="00741ABE" w:rsidRDefault="004F2F72" w:rsidP="004F2F72">
            <w:pPr>
              <w:suppressAutoHyphens/>
              <w:autoSpaceDE w:val="0"/>
              <w:autoSpaceDN w:val="0"/>
              <w:adjustRightInd w:val="0"/>
              <w:jc w:val="both"/>
              <w:rPr>
                <w:lang w:val="en-US"/>
              </w:rPr>
            </w:pPr>
            <w:r w:rsidRPr="00741ABE">
              <w:rPr>
                <w:spacing w:val="0"/>
                <w:sz w:val="22"/>
                <w:lang w:val="en-US"/>
              </w:rPr>
              <w:lastRenderedPageBreak/>
              <w:t>QUALITY OF THE GOODS</w:t>
            </w:r>
          </w:p>
          <w:p w:rsidR="004F2F72" w:rsidRPr="00741ABE" w:rsidRDefault="004F2F72" w:rsidP="004F2F72">
            <w:pPr>
              <w:suppressAutoHyphens/>
              <w:autoSpaceDE w:val="0"/>
              <w:autoSpaceDN w:val="0"/>
              <w:adjustRightInd w:val="0"/>
              <w:jc w:val="both"/>
            </w:pPr>
          </w:p>
          <w:p w:rsidR="004F2F72" w:rsidRPr="00741ABE" w:rsidRDefault="004F2F72" w:rsidP="004F2F72">
            <w:pPr>
              <w:pStyle w:val="af5"/>
              <w:numPr>
                <w:ilvl w:val="1"/>
                <w:numId w:val="29"/>
              </w:numPr>
              <w:ind w:left="0"/>
              <w:jc w:val="both"/>
              <w:rPr>
                <w:rFonts w:ascii="Times New Roman" w:hAnsi="Times New Roman" w:cs="Times New Roman"/>
                <w:sz w:val="22"/>
                <w:szCs w:val="22"/>
                <w:lang w:val="en-US"/>
              </w:rPr>
            </w:pPr>
            <w:r w:rsidRPr="00741ABE">
              <w:rPr>
                <w:rFonts w:ascii="Times New Roman" w:hAnsi="Times New Roman"/>
                <w:sz w:val="22"/>
                <w:lang w:val="en-US"/>
              </w:rPr>
              <w:t xml:space="preserve">5.1. The Seller shall manufacture the Goods according to the Design Documentation (hereinafter referred to as the DD), which shall be supplied by the Buyer to the Seller within </w:t>
            </w:r>
            <w:r w:rsidR="00924FEA" w:rsidRPr="00924FEA">
              <w:rPr>
                <w:rFonts w:ascii="Times New Roman" w:hAnsi="Times New Roman"/>
                <w:sz w:val="22"/>
                <w:lang w:val="en-US"/>
              </w:rPr>
              <w:t>12</w:t>
            </w:r>
            <w:r w:rsidRPr="00741ABE">
              <w:rPr>
                <w:rFonts w:ascii="Times New Roman" w:hAnsi="Times New Roman"/>
                <w:sz w:val="22"/>
                <w:lang w:val="en-US"/>
              </w:rPr>
              <w:t xml:space="preserve"> days from the date the Specification is signed, unless other terms are agreed in the Specification. </w:t>
            </w:r>
          </w:p>
          <w:p w:rsidR="004F2F72" w:rsidRPr="00741ABE" w:rsidRDefault="004F2F72" w:rsidP="004F2F72">
            <w:pPr>
              <w:pStyle w:val="af5"/>
              <w:numPr>
                <w:ilvl w:val="1"/>
                <w:numId w:val="29"/>
              </w:numPr>
              <w:ind w:left="0"/>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5.2. The Buyer shall deliver the DD to the Seller together with a certificate of delivery and acceptance or by email</w:t>
            </w:r>
            <w:proofErr w:type="gramStart"/>
            <w:r w:rsidRPr="00741ABE">
              <w:rPr>
                <w:rFonts w:ascii="Times New Roman" w:hAnsi="Times New Roman"/>
                <w:position w:val="-4"/>
                <w:sz w:val="22"/>
                <w:lang w:val="en-US"/>
              </w:rPr>
              <w:t xml:space="preserve">: </w:t>
            </w:r>
            <w:proofErr w:type="gramEnd"/>
            <w:r w:rsidR="004C22C5" w:rsidRPr="00741ABE">
              <w:rPr>
                <w:sz w:val="22"/>
                <w:szCs w:val="22"/>
              </w:rPr>
              <w:fldChar w:fldCharType="begin">
                <w:ffData>
                  <w:name w:val="ТекстовоеПоле13"/>
                  <w:enabled/>
                  <w:calcOnExit w:val="0"/>
                  <w:textInput/>
                </w:ffData>
              </w:fldChar>
            </w:r>
            <w:r w:rsidR="004C22C5" w:rsidRPr="004C22C5">
              <w:rPr>
                <w:sz w:val="22"/>
                <w:szCs w:val="22"/>
                <w:lang w:val="en-US"/>
              </w:rPr>
              <w:instrText xml:space="preserve"> FORMTEXT </w:instrText>
            </w:r>
            <w:r w:rsidR="004C22C5" w:rsidRPr="00741ABE">
              <w:rPr>
                <w:sz w:val="22"/>
                <w:szCs w:val="22"/>
              </w:rPr>
            </w:r>
            <w:r w:rsidR="004C22C5" w:rsidRPr="00741ABE">
              <w:rPr>
                <w:sz w:val="22"/>
                <w:szCs w:val="22"/>
              </w:rPr>
              <w:fldChar w:fldCharType="separate"/>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fldChar w:fldCharType="end"/>
            </w:r>
            <w:r w:rsidRPr="00741ABE">
              <w:rPr>
                <w:rFonts w:ascii="Times New Roman" w:hAnsi="Times New Roman"/>
                <w:position w:val="-4"/>
                <w:sz w:val="22"/>
                <w:lang w:val="en-US"/>
              </w:rPr>
              <w:t xml:space="preserve">. </w:t>
            </w:r>
          </w:p>
          <w:p w:rsidR="004F2F72" w:rsidRPr="00741ABE" w:rsidRDefault="004F2F72" w:rsidP="004F2F72">
            <w:pPr>
              <w:pStyle w:val="af5"/>
              <w:ind w:left="0" w:hanging="6"/>
              <w:jc w:val="both"/>
              <w:rPr>
                <w:rFonts w:ascii="Times New Roman" w:hAnsi="Times New Roman" w:cs="Times New Roman"/>
                <w:position w:val="-4"/>
                <w:sz w:val="22"/>
                <w:szCs w:val="22"/>
                <w:lang w:val="en-US"/>
              </w:rPr>
            </w:pPr>
            <w:r w:rsidRPr="00741ABE">
              <w:rPr>
                <w:rFonts w:ascii="Times New Roman" w:hAnsi="Times New Roman"/>
                <w:position w:val="-4"/>
                <w:sz w:val="22"/>
                <w:lang w:val="en-US"/>
              </w:rPr>
              <w:t>The date of the certificate or the date when the DD was sent to the email addresses specified herein shall be considered as the date of the Seller</w:t>
            </w:r>
            <w:r w:rsidRPr="00741ABE">
              <w:rPr>
                <w:rFonts w:ascii="Times New Roman" w:hAnsi="Times New Roman"/>
                <w:position w:val="-4"/>
                <w:sz w:val="22"/>
                <w:rtl/>
                <w:cs/>
              </w:rPr>
              <w:t>’</w:t>
            </w:r>
            <w:r w:rsidRPr="00741ABE">
              <w:rPr>
                <w:rFonts w:ascii="Times New Roman" w:hAnsi="Times New Roman"/>
                <w:position w:val="-4"/>
                <w:sz w:val="22"/>
                <w:lang w:val="en-US"/>
              </w:rPr>
              <w:t>s receipt of the DD.</w:t>
            </w:r>
          </w:p>
          <w:p w:rsidR="004F2F72" w:rsidRPr="00741ABE" w:rsidRDefault="004F2F72" w:rsidP="004F2F72">
            <w:pPr>
              <w:pStyle w:val="af5"/>
              <w:numPr>
                <w:ilvl w:val="1"/>
                <w:numId w:val="29"/>
              </w:numPr>
              <w:suppressAutoHyphens/>
              <w:ind w:left="0"/>
              <w:jc w:val="both"/>
              <w:rPr>
                <w:rFonts w:ascii="Times New Roman" w:hAnsi="Times New Roman" w:cs="Times New Roman"/>
                <w:szCs w:val="22"/>
                <w:lang w:val="en-US"/>
              </w:rPr>
            </w:pPr>
            <w:r w:rsidRPr="00741ABE">
              <w:rPr>
                <w:rFonts w:ascii="Times New Roman" w:hAnsi="Times New Roman"/>
                <w:sz w:val="22"/>
                <w:lang w:val="en-US"/>
              </w:rPr>
              <w:t>5.3. The quality of manufactured mould sets shall comply with the technical requirements agreed by the Parties (physic</w:t>
            </w:r>
            <w:r w:rsidR="00924FEA" w:rsidRPr="00924FEA">
              <w:rPr>
                <w:rFonts w:ascii="Times New Roman" w:hAnsi="Times New Roman"/>
                <w:sz w:val="22"/>
                <w:lang w:val="en-US"/>
              </w:rPr>
              <w:t xml:space="preserve">о-mechanical properties </w:t>
            </w:r>
            <w:r w:rsidRPr="00741ABE">
              <w:rPr>
                <w:rFonts w:ascii="Times New Roman" w:hAnsi="Times New Roman"/>
                <w:sz w:val="22"/>
                <w:lang w:val="en-US"/>
              </w:rPr>
              <w:t xml:space="preserve">and chemical composition) and set in the technical specification, </w:t>
            </w:r>
            <w:r w:rsidR="00924FEA" w:rsidRPr="00924FEA">
              <w:rPr>
                <w:rFonts w:ascii="Times New Roman" w:hAnsi="Times New Roman"/>
                <w:sz w:val="22"/>
                <w:lang w:val="en-US"/>
              </w:rPr>
              <w:t>DD,</w:t>
            </w:r>
            <w:r w:rsidR="00924FEA" w:rsidRPr="00741ABE">
              <w:rPr>
                <w:rFonts w:ascii="Times New Roman" w:hAnsi="Times New Roman"/>
                <w:sz w:val="22"/>
                <w:lang w:val="en-US"/>
              </w:rPr>
              <w:t xml:space="preserve"> </w:t>
            </w:r>
            <w:r w:rsidRPr="00741ABE">
              <w:rPr>
                <w:rFonts w:ascii="Times New Roman" w:hAnsi="Times New Roman"/>
                <w:sz w:val="22"/>
                <w:lang w:val="en-US"/>
              </w:rPr>
              <w:t>which forms an integral part of the Contract.</w:t>
            </w:r>
          </w:p>
          <w:p w:rsidR="007C18BE" w:rsidRPr="00741ABE" w:rsidRDefault="004F2F72" w:rsidP="004F2F72">
            <w:pPr>
              <w:suppressAutoHyphens/>
              <w:autoSpaceDE w:val="0"/>
              <w:autoSpaceDN w:val="0"/>
              <w:adjustRightInd w:val="0"/>
              <w:jc w:val="both"/>
              <w:rPr>
                <w:spacing w:val="0"/>
                <w:szCs w:val="22"/>
                <w:lang w:val="en-US"/>
              </w:rPr>
            </w:pPr>
            <w:r w:rsidRPr="00741ABE">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7B275E">
              <w:rPr>
                <w:spacing w:val="0"/>
                <w:sz w:val="22"/>
                <w:szCs w:val="22"/>
              </w:rPr>
              <w:t xml:space="preserve">х в п. 4.2. </w:t>
            </w:r>
            <w:r w:rsidR="009334E8" w:rsidRPr="007B275E">
              <w:rPr>
                <w:spacing w:val="0"/>
                <w:sz w:val="22"/>
                <w:szCs w:val="22"/>
              </w:rPr>
              <w:t>(б</w:t>
            </w:r>
            <w:proofErr w:type="gramStart"/>
            <w:r w:rsidR="009334E8" w:rsidRPr="007B275E">
              <w:rPr>
                <w:spacing w:val="0"/>
                <w:sz w:val="22"/>
                <w:szCs w:val="22"/>
              </w:rPr>
              <w:t>,в</w:t>
            </w:r>
            <w:proofErr w:type="gramEnd"/>
            <w:r w:rsidR="009334E8" w:rsidRPr="007B275E">
              <w:rPr>
                <w:spacing w:val="0"/>
                <w:sz w:val="22"/>
                <w:szCs w:val="22"/>
              </w:rPr>
              <w:t xml:space="preserve">,г,д) </w:t>
            </w:r>
            <w:r w:rsidR="00A2657D" w:rsidRPr="007B275E">
              <w:rPr>
                <w:spacing w:val="0"/>
                <w:sz w:val="22"/>
                <w:szCs w:val="22"/>
              </w:rPr>
              <w:t>настоящего договора</w:t>
            </w:r>
            <w:r w:rsidRPr="007B275E">
              <w:rPr>
                <w:spacing w:val="0"/>
                <w:sz w:val="22"/>
                <w:szCs w:val="22"/>
              </w:rPr>
              <w:t>, для их согласования</w:t>
            </w:r>
            <w:r w:rsidR="00414AE3" w:rsidRPr="007B275E">
              <w:rPr>
                <w:spacing w:val="0"/>
                <w:sz w:val="22"/>
                <w:szCs w:val="22"/>
              </w:rPr>
              <w:t xml:space="preserve"> </w:t>
            </w:r>
          </w:p>
          <w:p w:rsidR="007C18BE" w:rsidRPr="007B275E" w:rsidRDefault="007C18BE" w:rsidP="008824E4">
            <w:pPr>
              <w:suppressAutoHyphens/>
              <w:autoSpaceDE w:val="0"/>
              <w:autoSpaceDN w:val="0"/>
              <w:adjustRightInd w:val="0"/>
              <w:jc w:val="both"/>
              <w:rPr>
                <w:spacing w:val="0"/>
                <w:sz w:val="22"/>
                <w:szCs w:val="22"/>
              </w:rPr>
            </w:pPr>
            <w:r w:rsidRPr="007B275E">
              <w:rPr>
                <w:spacing w:val="0"/>
                <w:sz w:val="22"/>
                <w:szCs w:val="22"/>
                <w:lang w:val="en-US"/>
              </w:rPr>
              <w:t>E</w:t>
            </w:r>
            <w:r w:rsidRPr="007B275E">
              <w:rPr>
                <w:spacing w:val="0"/>
                <w:sz w:val="22"/>
                <w:szCs w:val="22"/>
              </w:rPr>
              <w:t>-</w:t>
            </w:r>
            <w:r w:rsidRPr="007B275E">
              <w:rPr>
                <w:spacing w:val="0"/>
                <w:sz w:val="22"/>
                <w:szCs w:val="22"/>
                <w:lang w:val="en-US"/>
              </w:rPr>
              <w:t>mail</w:t>
            </w:r>
            <w:r w:rsidRPr="007B275E">
              <w:rPr>
                <w:spacing w:val="0"/>
                <w:sz w:val="22"/>
                <w:szCs w:val="22"/>
              </w:rPr>
              <w:t xml:space="preserve">:  </w:t>
            </w:r>
            <w:r w:rsidR="006A148E" w:rsidRPr="007B275E">
              <w:rPr>
                <w:spacing w:val="0"/>
                <w:sz w:val="22"/>
                <w:szCs w:val="22"/>
                <w:lang w:val="en-US"/>
              </w:rPr>
              <w:t>dzhigo</w:t>
            </w:r>
            <w:r w:rsidR="006A148E" w:rsidRPr="007B275E">
              <w:rPr>
                <w:spacing w:val="0"/>
                <w:sz w:val="22"/>
                <w:szCs w:val="22"/>
              </w:rPr>
              <w:t>@</w:t>
            </w:r>
            <w:r w:rsidR="006A148E" w:rsidRPr="007B275E">
              <w:rPr>
                <w:spacing w:val="0"/>
                <w:sz w:val="22"/>
                <w:szCs w:val="22"/>
                <w:lang w:val="en-US"/>
              </w:rPr>
              <w:t>ecran</w:t>
            </w:r>
            <w:r w:rsidR="006A148E" w:rsidRPr="007B275E">
              <w:rPr>
                <w:spacing w:val="0"/>
                <w:sz w:val="22"/>
                <w:szCs w:val="22"/>
              </w:rPr>
              <w:t>.</w:t>
            </w:r>
            <w:r w:rsidR="006A148E" w:rsidRPr="007B275E">
              <w:rPr>
                <w:spacing w:val="0"/>
                <w:sz w:val="22"/>
                <w:szCs w:val="22"/>
                <w:lang w:val="en-US"/>
              </w:rPr>
              <w:t>ru</w:t>
            </w:r>
          </w:p>
          <w:p w:rsidR="006039FC" w:rsidRPr="007B275E" w:rsidRDefault="006039FC" w:rsidP="008824E4">
            <w:pPr>
              <w:suppressAutoHyphens/>
              <w:autoSpaceDE w:val="0"/>
              <w:autoSpaceDN w:val="0"/>
              <w:adjustRightInd w:val="0"/>
              <w:jc w:val="both"/>
              <w:rPr>
                <w:spacing w:val="0"/>
                <w:sz w:val="22"/>
                <w:szCs w:val="22"/>
              </w:rPr>
            </w:pPr>
          </w:p>
          <w:p w:rsidR="00213148" w:rsidRPr="007B275E" w:rsidRDefault="006039FC" w:rsidP="008824E4">
            <w:pPr>
              <w:suppressAutoHyphens/>
              <w:autoSpaceDE w:val="0"/>
              <w:autoSpaceDN w:val="0"/>
              <w:adjustRightInd w:val="0"/>
              <w:jc w:val="both"/>
              <w:rPr>
                <w:spacing w:val="0"/>
                <w:sz w:val="22"/>
                <w:szCs w:val="22"/>
              </w:rPr>
            </w:pPr>
            <w:r w:rsidRPr="007B275E">
              <w:rPr>
                <w:spacing w:val="0"/>
                <w:sz w:val="22"/>
                <w:szCs w:val="22"/>
              </w:rPr>
              <w:t>4</w:t>
            </w:r>
            <w:r w:rsidR="00414AE3" w:rsidRPr="007B275E">
              <w:rPr>
                <w:spacing w:val="0"/>
                <w:sz w:val="22"/>
                <w:szCs w:val="22"/>
              </w:rPr>
              <w:t>.4. В случае</w:t>
            </w:r>
            <w:r w:rsidRPr="007B275E">
              <w:rPr>
                <w:spacing w:val="0"/>
                <w:sz w:val="22"/>
                <w:szCs w:val="22"/>
              </w:rPr>
              <w:t xml:space="preserve"> отсутствия документов, указанных в п. 4.2. настоящего </w:t>
            </w:r>
            <w:r w:rsidR="00A2657D" w:rsidRPr="007B275E">
              <w:rPr>
                <w:spacing w:val="0"/>
                <w:sz w:val="22"/>
                <w:szCs w:val="22"/>
              </w:rPr>
              <w:t>договора</w:t>
            </w:r>
            <w:r w:rsidRPr="007B275E">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7B275E">
              <w:rPr>
                <w:spacing w:val="0"/>
                <w:sz w:val="22"/>
                <w:szCs w:val="22"/>
              </w:rPr>
              <w:br/>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t>Статья 5.</w:t>
            </w:r>
          </w:p>
          <w:p w:rsidR="00213148" w:rsidRPr="007B275E" w:rsidRDefault="00213148" w:rsidP="008824E4">
            <w:pPr>
              <w:suppressAutoHyphens/>
              <w:autoSpaceDE w:val="0"/>
              <w:autoSpaceDN w:val="0"/>
              <w:adjustRightInd w:val="0"/>
              <w:jc w:val="both"/>
              <w:rPr>
                <w:spacing w:val="0"/>
                <w:sz w:val="22"/>
                <w:szCs w:val="22"/>
              </w:rPr>
            </w:pPr>
            <w:r w:rsidRPr="007B275E">
              <w:rPr>
                <w:spacing w:val="0"/>
                <w:sz w:val="22"/>
                <w:szCs w:val="22"/>
              </w:rPr>
              <w:lastRenderedPageBreak/>
              <w:t>КАЧЕСТВО ТОВАРОВ</w:t>
            </w:r>
          </w:p>
          <w:p w:rsidR="006039FC" w:rsidRPr="007B275E" w:rsidRDefault="006039FC" w:rsidP="008824E4">
            <w:pPr>
              <w:suppressAutoHyphens/>
              <w:autoSpaceDE w:val="0"/>
              <w:autoSpaceDN w:val="0"/>
              <w:adjustRightInd w:val="0"/>
              <w:jc w:val="both"/>
              <w:rPr>
                <w:spacing w:val="0"/>
                <w:sz w:val="22"/>
                <w:szCs w:val="22"/>
              </w:rPr>
            </w:pPr>
          </w:p>
          <w:p w:rsidR="001A5FC8" w:rsidRPr="007B275E" w:rsidRDefault="001A5FC8" w:rsidP="001A5FC8">
            <w:pPr>
              <w:pStyle w:val="af5"/>
              <w:numPr>
                <w:ilvl w:val="1"/>
                <w:numId w:val="29"/>
              </w:numPr>
              <w:ind w:left="0"/>
              <w:jc w:val="both"/>
              <w:rPr>
                <w:rFonts w:ascii="Times New Roman" w:hAnsi="Times New Roman" w:cs="Times New Roman"/>
                <w:sz w:val="22"/>
                <w:szCs w:val="22"/>
              </w:rPr>
            </w:pPr>
            <w:r w:rsidRPr="007B275E">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переданной Покупателем Продавцу в течение </w:t>
            </w:r>
            <w:r w:rsidR="00924FEA" w:rsidRPr="007B275E">
              <w:rPr>
                <w:rFonts w:ascii="Times New Roman" w:hAnsi="Times New Roman" w:cs="Times New Roman"/>
                <w:sz w:val="22"/>
                <w:szCs w:val="22"/>
              </w:rPr>
              <w:t>12</w:t>
            </w:r>
            <w:r w:rsidRPr="007B275E">
              <w:rPr>
                <w:rFonts w:ascii="Times New Roman" w:hAnsi="Times New Roman" w:cs="Times New Roman"/>
                <w:sz w:val="22"/>
                <w:szCs w:val="22"/>
              </w:rPr>
              <w:t xml:space="preserve"> дней </w:t>
            </w:r>
            <w:proofErr w:type="gramStart"/>
            <w:r w:rsidRPr="007B275E">
              <w:rPr>
                <w:rFonts w:ascii="Times New Roman" w:hAnsi="Times New Roman" w:cs="Times New Roman"/>
                <w:sz w:val="22"/>
                <w:szCs w:val="22"/>
              </w:rPr>
              <w:t xml:space="preserve">с </w:t>
            </w:r>
            <w:r w:rsidR="0074640A" w:rsidRPr="007B275E">
              <w:rPr>
                <w:rFonts w:ascii="Times New Roman" w:hAnsi="Times New Roman" w:cs="Times New Roman"/>
                <w:sz w:val="22"/>
                <w:szCs w:val="22"/>
              </w:rPr>
              <w:t>даты подписания</w:t>
            </w:r>
            <w:proofErr w:type="gramEnd"/>
            <w:r w:rsidRPr="007B275E">
              <w:rPr>
                <w:rFonts w:ascii="Times New Roman" w:hAnsi="Times New Roman" w:cs="Times New Roman"/>
                <w:sz w:val="22"/>
                <w:szCs w:val="22"/>
              </w:rPr>
              <w:t xml:space="preserve"> Спецификации, если иной срок не установлен в Спецификации. </w:t>
            </w:r>
          </w:p>
          <w:p w:rsidR="00001E4D" w:rsidRPr="007B275E" w:rsidRDefault="00001E4D" w:rsidP="00001E4D">
            <w:pPr>
              <w:pStyle w:val="af5"/>
              <w:ind w:left="420"/>
              <w:jc w:val="both"/>
              <w:rPr>
                <w:rFonts w:ascii="Times New Roman" w:hAnsi="Times New Roman" w:cs="Times New Roman"/>
                <w:sz w:val="22"/>
                <w:szCs w:val="22"/>
              </w:rPr>
            </w:pPr>
          </w:p>
          <w:p w:rsidR="00001E4D" w:rsidRPr="007B275E" w:rsidRDefault="00001E4D" w:rsidP="00001E4D">
            <w:pPr>
              <w:pStyle w:val="af5"/>
              <w:ind w:left="420"/>
              <w:jc w:val="both"/>
              <w:rPr>
                <w:rFonts w:ascii="Times New Roman" w:hAnsi="Times New Roman" w:cs="Times New Roman"/>
                <w:sz w:val="22"/>
                <w:szCs w:val="22"/>
              </w:rPr>
            </w:pPr>
          </w:p>
          <w:p w:rsidR="001A5FC8" w:rsidRPr="007B275E" w:rsidRDefault="001A5FC8" w:rsidP="001A5FC8">
            <w:pPr>
              <w:pStyle w:val="af5"/>
              <w:numPr>
                <w:ilvl w:val="1"/>
                <w:numId w:val="29"/>
              </w:numPr>
              <w:ind w:left="0"/>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5.2. Передача КД от Покупателя П</w:t>
            </w:r>
            <w:r w:rsidR="00FC1CCA" w:rsidRPr="007B275E">
              <w:rPr>
                <w:rFonts w:ascii="Times New Roman" w:hAnsi="Times New Roman" w:cs="Times New Roman"/>
                <w:position w:val="-4"/>
                <w:sz w:val="22"/>
                <w:szCs w:val="22"/>
              </w:rPr>
              <w:t xml:space="preserve">родавцу </w:t>
            </w:r>
            <w:r w:rsidRPr="007B275E">
              <w:rPr>
                <w:rFonts w:ascii="Times New Roman" w:hAnsi="Times New Roman" w:cs="Times New Roman"/>
                <w:position w:val="-4"/>
                <w:sz w:val="22"/>
                <w:szCs w:val="22"/>
              </w:rPr>
              <w:t xml:space="preserve"> производится по акту приема-передачи либо посредством электронной почты </w:t>
            </w:r>
            <w:r w:rsidR="004C22C5" w:rsidRPr="00741ABE">
              <w:rPr>
                <w:sz w:val="22"/>
                <w:szCs w:val="22"/>
              </w:rPr>
              <w:fldChar w:fldCharType="begin">
                <w:ffData>
                  <w:name w:val="ТекстовоеПоле13"/>
                  <w:enabled/>
                  <w:calcOnExit w:val="0"/>
                  <w:textInput/>
                </w:ffData>
              </w:fldChar>
            </w:r>
            <w:r w:rsidR="004C22C5" w:rsidRPr="00741ABE">
              <w:rPr>
                <w:sz w:val="22"/>
                <w:szCs w:val="22"/>
              </w:rPr>
              <w:instrText xml:space="preserve"> FORMTEXT </w:instrText>
            </w:r>
            <w:r w:rsidR="004C22C5" w:rsidRPr="00741ABE">
              <w:rPr>
                <w:sz w:val="22"/>
                <w:szCs w:val="22"/>
              </w:rPr>
            </w:r>
            <w:r w:rsidR="004C22C5" w:rsidRPr="00741ABE">
              <w:rPr>
                <w:sz w:val="22"/>
                <w:szCs w:val="22"/>
              </w:rPr>
              <w:fldChar w:fldCharType="separate"/>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t> </w:t>
            </w:r>
            <w:r w:rsidR="004C22C5" w:rsidRPr="00741ABE">
              <w:rPr>
                <w:sz w:val="22"/>
                <w:szCs w:val="22"/>
              </w:rPr>
              <w:fldChar w:fldCharType="end"/>
            </w:r>
            <w:r w:rsidRPr="007B275E">
              <w:rPr>
                <w:rFonts w:ascii="Times New Roman" w:hAnsi="Times New Roman" w:cs="Times New Roman"/>
                <w:position w:val="-4"/>
                <w:sz w:val="22"/>
                <w:szCs w:val="22"/>
              </w:rPr>
              <w:t xml:space="preserve">. </w:t>
            </w:r>
          </w:p>
          <w:p w:rsidR="001A5FC8" w:rsidRPr="007B275E" w:rsidRDefault="001A5FC8" w:rsidP="001A5FC8">
            <w:pPr>
              <w:pStyle w:val="af5"/>
              <w:ind w:left="0" w:hanging="6"/>
              <w:jc w:val="both"/>
              <w:rPr>
                <w:rFonts w:ascii="Times New Roman" w:hAnsi="Times New Roman" w:cs="Times New Roman"/>
                <w:position w:val="-4"/>
                <w:sz w:val="22"/>
                <w:szCs w:val="22"/>
              </w:rPr>
            </w:pPr>
            <w:r w:rsidRPr="007B275E">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7B275E">
              <w:rPr>
                <w:rFonts w:ascii="Times New Roman" w:hAnsi="Times New Roman" w:cs="Times New Roman"/>
                <w:sz w:val="22"/>
                <w:szCs w:val="22"/>
              </w:rPr>
              <w:t xml:space="preserve"> (физико-</w:t>
            </w:r>
            <w:r w:rsidR="00FC1CCA" w:rsidRPr="007B275E">
              <w:rPr>
                <w:rFonts w:ascii="Times New Roman" w:hAnsi="Times New Roman" w:cs="Times New Roman"/>
                <w:sz w:val="22"/>
                <w:szCs w:val="22"/>
              </w:rPr>
              <w:t xml:space="preserve">механическим свойствам и </w:t>
            </w:r>
            <w:r w:rsidR="00A2657D" w:rsidRPr="007B275E">
              <w:rPr>
                <w:rFonts w:ascii="Times New Roman" w:hAnsi="Times New Roman" w:cs="Times New Roman"/>
                <w:sz w:val="22"/>
                <w:szCs w:val="22"/>
              </w:rPr>
              <w:t>химическому составу)</w:t>
            </w:r>
            <w:r w:rsidRPr="007B275E">
              <w:rPr>
                <w:rFonts w:ascii="Times New Roman" w:hAnsi="Times New Roman" w:cs="Times New Roman"/>
                <w:sz w:val="22"/>
                <w:szCs w:val="22"/>
              </w:rPr>
              <w:t xml:space="preserve">, указанным в технической спецификации, </w:t>
            </w:r>
            <w:r w:rsidR="00FC1CCA" w:rsidRPr="007B275E">
              <w:rPr>
                <w:rFonts w:ascii="Times New Roman" w:hAnsi="Times New Roman" w:cs="Times New Roman"/>
                <w:sz w:val="22"/>
                <w:szCs w:val="22"/>
              </w:rPr>
              <w:t>КД, являющим</w:t>
            </w:r>
            <w:r w:rsidRPr="007B275E">
              <w:rPr>
                <w:rFonts w:ascii="Times New Roman" w:hAnsi="Times New Roman" w:cs="Times New Roman"/>
                <w:sz w:val="22"/>
                <w:szCs w:val="22"/>
              </w:rPr>
              <w:t>ся неотъемлемой частью настоящего договора.</w:t>
            </w:r>
          </w:p>
          <w:p w:rsidR="00001E4D" w:rsidRPr="007B275E" w:rsidRDefault="00001E4D" w:rsidP="00001E4D">
            <w:pPr>
              <w:pStyle w:val="af5"/>
              <w:suppressAutoHyphens/>
              <w:ind w:left="420"/>
              <w:jc w:val="both"/>
              <w:rPr>
                <w:rFonts w:ascii="Times New Roman" w:hAnsi="Times New Roman" w:cs="Times New Roman"/>
                <w:sz w:val="22"/>
                <w:szCs w:val="22"/>
              </w:rPr>
            </w:pPr>
          </w:p>
          <w:p w:rsidR="001A5FC8" w:rsidRPr="007B275E" w:rsidRDefault="001A5FC8" w:rsidP="001A5FC8">
            <w:pPr>
              <w:pStyle w:val="af5"/>
              <w:numPr>
                <w:ilvl w:val="1"/>
                <w:numId w:val="29"/>
              </w:numPr>
              <w:suppressAutoHyphens/>
              <w:ind w:left="0"/>
              <w:jc w:val="both"/>
              <w:rPr>
                <w:rFonts w:ascii="Times New Roman" w:hAnsi="Times New Roman" w:cs="Times New Roman"/>
                <w:szCs w:val="22"/>
              </w:rPr>
            </w:pPr>
            <w:r w:rsidRPr="007B275E">
              <w:rPr>
                <w:rFonts w:ascii="Times New Roman" w:hAnsi="Times New Roman" w:cs="Times New Roman"/>
                <w:sz w:val="22"/>
                <w:szCs w:val="22"/>
              </w:rPr>
              <w:t xml:space="preserve">5.4. </w:t>
            </w:r>
            <w:r w:rsidR="00213148" w:rsidRPr="007B275E">
              <w:rPr>
                <w:rFonts w:ascii="Times New Roman" w:hAnsi="Times New Roman" w:cs="Times New Roman"/>
                <w:sz w:val="22"/>
                <w:szCs w:val="22"/>
              </w:rPr>
              <w:t xml:space="preserve">Изготовленные формокомплекты должны обеспечивать последующее </w:t>
            </w:r>
            <w:r w:rsidR="00D34D24" w:rsidRPr="007B275E">
              <w:rPr>
                <w:rFonts w:ascii="Times New Roman" w:hAnsi="Times New Roman" w:cs="Times New Roman"/>
                <w:sz w:val="22"/>
                <w:szCs w:val="22"/>
              </w:rPr>
              <w:t>производство</w:t>
            </w:r>
            <w:r w:rsidR="00213148" w:rsidRPr="007B275E">
              <w:rPr>
                <w:rFonts w:ascii="Times New Roman" w:hAnsi="Times New Roman" w:cs="Times New Roman"/>
                <w:sz w:val="22"/>
                <w:szCs w:val="22"/>
              </w:rPr>
              <w:t xml:space="preserve"> стеклотарной продукции в полном соответствии</w:t>
            </w:r>
            <w:r w:rsidR="00D34D24" w:rsidRPr="007B275E">
              <w:rPr>
                <w:rFonts w:ascii="Times New Roman" w:hAnsi="Times New Roman" w:cs="Times New Roman"/>
                <w:sz w:val="22"/>
                <w:szCs w:val="22"/>
              </w:rPr>
              <w:t xml:space="preserve"> </w:t>
            </w:r>
            <w:r w:rsidRPr="007B275E">
              <w:rPr>
                <w:rFonts w:ascii="Times New Roman" w:hAnsi="Times New Roman" w:cs="Times New Roman"/>
                <w:sz w:val="22"/>
                <w:szCs w:val="22"/>
              </w:rPr>
              <w:t>с КД</w:t>
            </w:r>
            <w:r w:rsidR="00213148" w:rsidRPr="007B275E">
              <w:rPr>
                <w:rFonts w:ascii="Times New Roman" w:hAnsi="Times New Roman" w:cs="Times New Roman"/>
                <w:sz w:val="22"/>
                <w:szCs w:val="22"/>
              </w:rPr>
              <w:t xml:space="preserve">, </w:t>
            </w:r>
            <w:r w:rsidR="00D34D24" w:rsidRPr="007B275E">
              <w:rPr>
                <w:rFonts w:ascii="Times New Roman" w:hAnsi="Times New Roman" w:cs="Times New Roman"/>
                <w:sz w:val="22"/>
                <w:szCs w:val="22"/>
              </w:rPr>
              <w:t xml:space="preserve">требованиями ГОСТ 32131-2013. </w:t>
            </w:r>
          </w:p>
          <w:p w:rsidR="00D34D24" w:rsidRPr="007B275E"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 xml:space="preserve">6.2. In case of defective Goods, shortage, or nonconformance to shipping documentation and/or the Design Documentation, the Buyer has the right to make </w:t>
            </w:r>
            <w:proofErr w:type="gramStart"/>
            <w:r w:rsidRPr="00741ABE">
              <w:rPr>
                <w:spacing w:val="0"/>
                <w:sz w:val="22"/>
                <w:lang w:val="en-US"/>
              </w:rPr>
              <w:t>an</w:t>
            </w:r>
            <w:proofErr w:type="gramEnd"/>
            <w:r w:rsidRPr="00741ABE">
              <w:rPr>
                <w:spacing w:val="0"/>
                <w:sz w:val="22"/>
                <w:lang w:val="en-US"/>
              </w:rPr>
              <w:t xml:space="preserve">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086F0A">
            <w:pPr>
              <w:jc w:val="both"/>
              <w:rPr>
                <w:spacing w:val="0"/>
                <w:sz w:val="22"/>
                <w:szCs w:val="22"/>
                <w:lang w:val="en-US"/>
              </w:rPr>
            </w:pPr>
            <w:r w:rsidRPr="00741ABE">
              <w:rPr>
                <w:spacing w:val="0"/>
                <w:sz w:val="22"/>
                <w:szCs w:val="22"/>
                <w:lang w:val="en-US"/>
              </w:rPr>
              <w:t>6</w:t>
            </w:r>
            <w:r w:rsidR="007C18BE" w:rsidRPr="00741ABE">
              <w:rPr>
                <w:spacing w:val="0"/>
                <w:sz w:val="22"/>
                <w:szCs w:val="22"/>
                <w:lang w:val="en-US"/>
              </w:rPr>
              <w:t xml:space="preserve">.3. The Seller shall consider the claim within </w:t>
            </w:r>
            <w:r w:rsidR="00924FEA" w:rsidRPr="00924FEA">
              <w:rPr>
                <w:lang w:val="en-US"/>
              </w:rPr>
              <w:t>5 (</w:t>
            </w:r>
            <w:r w:rsidR="00924FEA" w:rsidRPr="00924FEA">
              <w:rPr>
                <w:spacing w:val="0"/>
                <w:sz w:val="22"/>
                <w:szCs w:val="22"/>
                <w:lang w:val="en-US"/>
              </w:rPr>
              <w:t>five) working days</w:t>
            </w:r>
            <w:r w:rsidR="007C18BE" w:rsidRPr="00741ABE">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741ABE" w:rsidRDefault="004F2F72">
            <w:pPr>
              <w:jc w:val="both"/>
              <w:rPr>
                <w:spacing w:val="0"/>
                <w:szCs w:val="22"/>
                <w:lang w:val="en-US"/>
              </w:rPr>
            </w:pPr>
            <w:r w:rsidRPr="00741ABE">
              <w:rPr>
                <w:spacing w:val="0"/>
                <w:sz w:val="22"/>
                <w:lang w:val="en-US"/>
              </w:rPr>
              <w:t>If a Seller</w:t>
            </w:r>
            <w:r w:rsidRPr="00741ABE">
              <w:rPr>
                <w:spacing w:val="0"/>
                <w:sz w:val="22"/>
                <w:rtl/>
                <w:cs/>
              </w:rPr>
              <w:t>’</w:t>
            </w:r>
            <w:r w:rsidRPr="00741ABE">
              <w:rPr>
                <w:spacing w:val="0"/>
                <w:sz w:val="22"/>
                <w:lang w:val="en-US"/>
              </w:rPr>
              <w:t>s representative arrives for joint inspection and acceptance of the Goods, the Seller shall bear all expenses for the representative</w:t>
            </w:r>
            <w:r w:rsidRPr="00741ABE">
              <w:rPr>
                <w:spacing w:val="0"/>
                <w:sz w:val="22"/>
                <w:rtl/>
                <w:cs/>
              </w:rPr>
              <w:t>’</w:t>
            </w:r>
            <w:r w:rsidRPr="00741ABE">
              <w:rPr>
                <w:spacing w:val="0"/>
                <w:sz w:val="22"/>
                <w:lang w:val="en-US"/>
              </w:rPr>
              <w:t>s travel to the Goods storage, accommodation, and meals.</w:t>
            </w:r>
            <w:r w:rsidRPr="00741ABE">
              <w:rPr>
                <w:lang w:val="en-US"/>
              </w:rPr>
              <w:br/>
            </w:r>
            <w:r w:rsidRPr="00741ABE">
              <w:rPr>
                <w:spacing w:val="0"/>
                <w:sz w:val="22"/>
                <w:lang w:val="en-US"/>
              </w:rPr>
              <w:t xml:space="preserve">6.4. In case of any disputes related to causes of the Goods defects, the Buyer may at its discretion contact an independent expert </w:t>
            </w:r>
            <w:r w:rsidRPr="00741ABE">
              <w:rPr>
                <w:spacing w:val="0"/>
                <w:sz w:val="22"/>
                <w:lang w:val="en-US"/>
              </w:rPr>
              <w:lastRenderedPageBreak/>
              <w:t>organisation. The Parties have agreed that an expertise shall employ the methods and standards applicable at the place of the Goods use. If the quality of the Goods is confirmed as inadequate, the Seller shall reimburse the Buyer for the expenses caused by the expertise.</w:t>
            </w:r>
          </w:p>
        </w:tc>
        <w:tc>
          <w:tcPr>
            <w:tcW w:w="5604" w:type="dxa"/>
            <w:gridSpan w:val="3"/>
            <w:tcMar>
              <w:top w:w="0" w:type="dxa"/>
              <w:left w:w="108" w:type="dxa"/>
              <w:bottom w:w="0" w:type="dxa"/>
              <w:right w:w="108" w:type="dxa"/>
            </w:tcMar>
          </w:tcPr>
          <w:p w:rsidR="007C18BE" w:rsidRPr="00741ABE" w:rsidRDefault="00086F0A">
            <w:pPr>
              <w:spacing w:after="120"/>
              <w:jc w:val="both"/>
              <w:rPr>
                <w:spacing w:val="0"/>
                <w:sz w:val="22"/>
                <w:szCs w:val="22"/>
              </w:rPr>
            </w:pPr>
            <w:r w:rsidRPr="00741ABE">
              <w:rPr>
                <w:spacing w:val="0"/>
                <w:sz w:val="22"/>
                <w:szCs w:val="22"/>
              </w:rPr>
              <w:lastRenderedPageBreak/>
              <w:t>6</w:t>
            </w:r>
            <w:r w:rsidR="007C18BE" w:rsidRPr="00741ABE">
              <w:rPr>
                <w:spacing w:val="0"/>
                <w:sz w:val="22"/>
                <w:szCs w:val="22"/>
              </w:rPr>
              <w:t>.3. Продавец обязан рассмотреть п</w:t>
            </w:r>
            <w:r w:rsidR="00924FEA">
              <w:rPr>
                <w:spacing w:val="0"/>
                <w:sz w:val="22"/>
                <w:szCs w:val="22"/>
              </w:rPr>
              <w:t>олученную рекламацию в течение 5</w:t>
            </w:r>
            <w:r w:rsidR="007C18BE" w:rsidRPr="00741ABE">
              <w:rPr>
                <w:spacing w:val="0"/>
                <w:sz w:val="22"/>
                <w:szCs w:val="22"/>
              </w:rPr>
              <w:t xml:space="preserve"> (пят</w:t>
            </w:r>
            <w:r w:rsidR="00924FEA">
              <w:rPr>
                <w:spacing w:val="0"/>
                <w:sz w:val="22"/>
                <w:szCs w:val="22"/>
              </w:rPr>
              <w:t>ь</w:t>
            </w:r>
            <w:r w:rsidR="007C18BE" w:rsidRPr="00741ABE">
              <w:rPr>
                <w:spacing w:val="0"/>
                <w:sz w:val="22"/>
                <w:szCs w:val="22"/>
              </w:rPr>
              <w:t xml:space="preserve">) </w:t>
            </w:r>
            <w:r w:rsidR="00924FEA">
              <w:rPr>
                <w:spacing w:val="0"/>
                <w:sz w:val="22"/>
                <w:szCs w:val="22"/>
              </w:rPr>
              <w:t xml:space="preserve">рабочих </w:t>
            </w:r>
            <w:r w:rsidR="007C18BE" w:rsidRPr="00741ABE">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741ABE" w:rsidRDefault="00086F0A" w:rsidP="00B4789B">
            <w:pPr>
              <w:spacing w:after="120"/>
              <w:jc w:val="both"/>
              <w:rPr>
                <w:spacing w:val="0"/>
                <w:szCs w:val="22"/>
              </w:rPr>
            </w:pPr>
            <w:r w:rsidRPr="00741ABE">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741ABE">
              <w:rPr>
                <w:spacing w:val="0"/>
                <w:sz w:val="22"/>
                <w:szCs w:val="22"/>
              </w:rPr>
              <w:br/>
              <w:t xml:space="preserve">6.4. В случае возникновения разногласий о причинах дефекта Товара Покупатель вправе привлечь </w:t>
            </w:r>
            <w:r w:rsidRPr="00741ABE">
              <w:rPr>
                <w:spacing w:val="0"/>
                <w:sz w:val="22"/>
                <w:szCs w:val="22"/>
              </w:rPr>
              <w:lastRenderedPageBreak/>
              <w:t>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подтверждении ненадлежащего качества товара Продавец обязуется возместить Покупателю расходы, понесенные в связи с проведением экспертизы.</w:t>
            </w:r>
            <w:r w:rsidRPr="00741ABE">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bank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fulfil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w:t>
            </w:r>
            <w:proofErr w:type="gramStart"/>
            <w:r w:rsidR="007C18BE" w:rsidRPr="00741ABE">
              <w:rPr>
                <w:spacing w:val="0"/>
                <w:sz w:val="22"/>
                <w:szCs w:val="22"/>
              </w:rPr>
              <w:t>качественный</w:t>
            </w:r>
            <w:proofErr w:type="gramEnd"/>
            <w:r w:rsidR="007C18BE" w:rsidRPr="00741ABE">
              <w:rPr>
                <w:spacing w:val="0"/>
                <w:sz w:val="22"/>
                <w:szCs w:val="22"/>
              </w:rPr>
              <w:t xml:space="preserve">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в течение 10 банковских дней </w:t>
            </w:r>
            <w:proofErr w:type="gramStart"/>
            <w:r w:rsidRPr="007B275E">
              <w:rPr>
                <w:spacing w:val="0"/>
                <w:sz w:val="22"/>
                <w:szCs w:val="22"/>
              </w:rPr>
              <w:t>с даты получения</w:t>
            </w:r>
            <w:proofErr w:type="gramEnd"/>
            <w:r w:rsidRPr="007B275E">
              <w:rPr>
                <w:spacing w:val="0"/>
                <w:sz w:val="22"/>
                <w:szCs w:val="22"/>
              </w:rPr>
              <w:t xml:space="preserve">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 xml:space="preserve">ку </w:t>
            </w:r>
            <w:proofErr w:type="gramStart"/>
            <w:r w:rsidR="00B4789B" w:rsidRPr="007B275E">
              <w:rPr>
                <w:spacing w:val="0"/>
                <w:sz w:val="22"/>
                <w:szCs w:val="22"/>
              </w:rPr>
              <w:t>оплаты сумм/замены/доработки</w:t>
            </w:r>
            <w:r w:rsidRPr="007B275E">
              <w:rPr>
                <w:spacing w:val="0"/>
                <w:sz w:val="22"/>
                <w:szCs w:val="22"/>
              </w:rPr>
              <w:t xml:space="preserve"> товаров</w:t>
            </w:r>
            <w:proofErr w:type="gramEnd"/>
            <w:r w:rsidRPr="007B275E">
              <w:rPr>
                <w:spacing w:val="0"/>
                <w:sz w:val="22"/>
                <w:szCs w:val="22"/>
              </w:rPr>
              <w:t xml:space="preserve">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 xml:space="preserve">of the value of the goods for each calendar day. However, the total amount of </w:t>
            </w:r>
            <w:r w:rsidR="007C18BE" w:rsidRPr="00741ABE">
              <w:rPr>
                <w:spacing w:val="0"/>
                <w:sz w:val="22"/>
                <w:szCs w:val="22"/>
                <w:lang w:val="en-US"/>
              </w:rPr>
              <w:lastRenderedPageBreak/>
              <w:t>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lastRenderedPageBreak/>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 xml:space="preserve">стоимости товара за каждый календарный день просрочки. Однако общая сумма </w:t>
            </w:r>
            <w:r w:rsidR="007C18BE" w:rsidRPr="00741ABE">
              <w:rPr>
                <w:spacing w:val="0"/>
                <w:sz w:val="22"/>
                <w:szCs w:val="22"/>
              </w:rPr>
              <w:lastRenderedPageBreak/>
              <w:t>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7.2. The Seller shall pay the sum of the penalty 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7.3. If the Seller fails to deliver the Goods, the Seller shall return the received payments to the Buyer not later than 7 (seven) bank days from the date of receipt of the Buyer</w:t>
            </w:r>
            <w:r w:rsidRPr="00741ABE">
              <w:rPr>
                <w:spacing w:val="0"/>
                <w:sz w:val="22"/>
                <w:rtl/>
                <w:cs/>
              </w:rPr>
              <w:t>’</w:t>
            </w:r>
            <w:r w:rsidRPr="00741ABE">
              <w:rPr>
                <w:spacing w:val="0"/>
                <w:sz w:val="22"/>
                <w:lang w:val="en-US"/>
              </w:rPr>
              <w:t>s claims and shall pay a penalty in the amount of 10% (ten percent) of the Goods cost within 10 (ten) bank 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t>7</w:t>
            </w:r>
            <w:r w:rsidR="007C18BE" w:rsidRPr="00741ABE">
              <w:rPr>
                <w:spacing w:val="0"/>
                <w:sz w:val="22"/>
                <w:szCs w:val="22"/>
              </w:rPr>
              <w:t>.2. Сумма штрафа перечисляется Продавцом на 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В случае непоставки Товара Продавец обязан вернуть Покупателю по</w:t>
            </w:r>
            <w:r w:rsidR="00F834FE" w:rsidRPr="00741ABE">
              <w:rPr>
                <w:spacing w:val="0"/>
                <w:sz w:val="22"/>
                <w:szCs w:val="22"/>
              </w:rPr>
              <w:t>лученную сумму платежей не позднее</w:t>
            </w:r>
            <w:r w:rsidR="00413148" w:rsidRPr="00741ABE">
              <w:rPr>
                <w:spacing w:val="0"/>
                <w:sz w:val="22"/>
                <w:szCs w:val="22"/>
              </w:rPr>
              <w:t xml:space="preserve"> 7 (Семи) банковских дней </w:t>
            </w:r>
            <w:proofErr w:type="gramStart"/>
            <w:r w:rsidR="00413148" w:rsidRPr="00741ABE">
              <w:rPr>
                <w:spacing w:val="0"/>
                <w:sz w:val="22"/>
                <w:szCs w:val="22"/>
              </w:rPr>
              <w:t>с даты получения</w:t>
            </w:r>
            <w:proofErr w:type="gramEnd"/>
            <w:r w:rsidR="00413148" w:rsidRPr="00741ABE">
              <w:rPr>
                <w:spacing w:val="0"/>
                <w:sz w:val="22"/>
                <w:szCs w:val="22"/>
              </w:rPr>
              <w:t xml:space="preserve"> претензии Покупателя, а </w:t>
            </w:r>
            <w:r w:rsidR="00DC3AA4" w:rsidRPr="00741ABE">
              <w:rPr>
                <w:spacing w:val="0"/>
                <w:sz w:val="22"/>
                <w:szCs w:val="22"/>
              </w:rPr>
              <w:t>также уплатить штраф в размере 1</w:t>
            </w:r>
            <w:r w:rsidR="00413148" w:rsidRPr="00741ABE">
              <w:rPr>
                <w:spacing w:val="0"/>
                <w:sz w:val="22"/>
                <w:szCs w:val="22"/>
              </w:rPr>
              <w:t>0% (Д</w:t>
            </w:r>
            <w:r w:rsidR="00DC3AA4" w:rsidRPr="00741ABE">
              <w:rPr>
                <w:spacing w:val="0"/>
                <w:sz w:val="22"/>
                <w:szCs w:val="22"/>
              </w:rPr>
              <w:t>есяти</w:t>
            </w:r>
            <w:r w:rsidR="00413148" w:rsidRPr="00741ABE">
              <w:rPr>
                <w:spacing w:val="0"/>
                <w:sz w:val="22"/>
                <w:szCs w:val="22"/>
              </w:rPr>
              <w:t>) от стоимости Товара в течение 10 (Десяти) банковских дней со дня получения требования от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Вес нетто/брутто в </w:t>
            </w:r>
            <w:proofErr w:type="gramStart"/>
            <w:r w:rsidRPr="00741ABE">
              <w:rPr>
                <w:spacing w:val="0"/>
                <w:sz w:val="22"/>
                <w:szCs w:val="22"/>
              </w:rPr>
              <w:t>кг</w:t>
            </w:r>
            <w:proofErr w:type="gramEnd"/>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xml:space="preserve">- </w:t>
            </w:r>
            <w:proofErr w:type="gramStart"/>
            <w:r w:rsidRPr="00741ABE">
              <w:rPr>
                <w:spacing w:val="0"/>
                <w:sz w:val="22"/>
                <w:lang w:val="en-US"/>
              </w:rPr>
              <w:t>cast</w:t>
            </w:r>
            <w:proofErr w:type="gramEnd"/>
            <w:r w:rsidRPr="00741ABE">
              <w:rPr>
                <w:spacing w:val="0"/>
                <w:sz w:val="22"/>
                <w:lang w:val="en-US"/>
              </w:rPr>
              <w:t xml:space="preserve">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xml:space="preserve">- </w:t>
            </w:r>
            <w:proofErr w:type="gramStart"/>
            <w:r w:rsidRPr="000B16A2">
              <w:rPr>
                <w:spacing w:val="0"/>
                <w:sz w:val="22"/>
                <w:lang w:val="en-US"/>
              </w:rPr>
              <w:t>serial</w:t>
            </w:r>
            <w:proofErr w:type="gramEnd"/>
            <w:r w:rsidRPr="000B16A2">
              <w:rPr>
                <w:spacing w:val="0"/>
                <w:sz w:val="22"/>
                <w:lang w:val="en-US"/>
              </w:rPr>
              <w:t xml:space="preserve">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w:t>
            </w:r>
            <w:proofErr w:type="gramStart"/>
            <w:r w:rsidR="00413148" w:rsidRPr="00741ABE">
              <w:rPr>
                <w:bCs/>
                <w:spacing w:val="-8"/>
                <w:sz w:val="22"/>
                <w:szCs w:val="22"/>
              </w:rPr>
              <w:t>с даты поставки</w:t>
            </w:r>
            <w:proofErr w:type="gramEnd"/>
            <w:r w:rsidR="00413148" w:rsidRPr="00741ABE">
              <w:rPr>
                <w:bCs/>
                <w:spacing w:val="-8"/>
                <w:sz w:val="22"/>
                <w:szCs w:val="22"/>
              </w:rPr>
              <w:t xml:space="preserve">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ФОРС</w:t>
            </w:r>
            <w:proofErr w:type="gramEnd"/>
            <w:r w:rsidRPr="00741ABE">
              <w:rPr>
                <w:spacing w:val="0"/>
                <w:sz w:val="22"/>
                <w:szCs w:val="22"/>
              </w:rPr>
              <w:t xml:space="preserve">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 xml:space="preserve">.1. </w:t>
            </w:r>
            <w:proofErr w:type="gramStart"/>
            <w:r w:rsidR="007C18BE" w:rsidRPr="00741ABE">
              <w:rPr>
                <w:spacing w:val="0"/>
                <w:sz w:val="22"/>
                <w:szCs w:val="22"/>
              </w:rPr>
              <w:t xml:space="preserve">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w:t>
            </w:r>
            <w:r w:rsidR="007C18BE" w:rsidRPr="00741ABE">
              <w:rPr>
                <w:spacing w:val="0"/>
                <w:sz w:val="22"/>
                <w:szCs w:val="22"/>
              </w:rPr>
              <w:lastRenderedPageBreak/>
              <w:t>выполнение данного договора.</w:t>
            </w:r>
            <w:proofErr w:type="gramEnd"/>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will be sufficient proof of the 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32265D">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proofErr w:type="gramStart"/>
            <w:r w:rsidRPr="00741ABE">
              <w:rPr>
                <w:spacing w:val="0"/>
                <w:sz w:val="22"/>
                <w:lang w:val="en-US"/>
              </w:rPr>
              <w:t>Seller</w:t>
            </w:r>
            <w:r w:rsidRPr="007615A1">
              <w:rPr>
                <w:spacing w:val="0"/>
                <w:sz w:val="22"/>
                <w:szCs w:val="22"/>
                <w:lang w:val="en-US"/>
              </w:rPr>
              <w:t xml:space="preserve">  -</w:t>
            </w:r>
            <w:proofErr w:type="gramEnd"/>
            <w:r w:rsidRPr="007615A1">
              <w:rPr>
                <w:spacing w:val="0"/>
                <w:sz w:val="22"/>
                <w:szCs w:val="22"/>
                <w:lang w:val="en-US"/>
              </w:rPr>
              <w:t xml:space="preserve">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w:t>
            </w:r>
            <w:proofErr w:type="gramStart"/>
            <w:r w:rsidRPr="004518D8">
              <w:rPr>
                <w:spacing w:val="0"/>
                <w:sz w:val="22"/>
                <w:szCs w:val="22"/>
              </w:rPr>
              <w:t>.М</w:t>
            </w:r>
            <w:proofErr w:type="gramEnd"/>
            <w:r w:rsidRPr="004518D8">
              <w:rPr>
                <w:spacing w:val="0"/>
                <w:sz w:val="22"/>
                <w:szCs w:val="22"/>
              </w:rPr>
              <w:t>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lastRenderedPageBreak/>
              <w:t>1</w:t>
            </w:r>
            <w:r w:rsidR="001147DB" w:rsidRPr="00D40024">
              <w:rPr>
                <w:spacing w:val="0"/>
                <w:sz w:val="22"/>
                <w:szCs w:val="22"/>
                <w:lang w:val="en-US"/>
              </w:rPr>
              <w:t>1.5</w:t>
            </w:r>
            <w:r w:rsidRPr="00D40024">
              <w:rPr>
                <w:spacing w:val="0"/>
                <w:sz w:val="22"/>
                <w:szCs w:val="22"/>
                <w:lang w:val="en-US"/>
              </w:rPr>
              <w:t>. The Parties recognize the validity of claims received by e-mail. Submission of a claim in electronic form to the e-mail addresses specified in this Contract shall be considered as a proper 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lastRenderedPageBreak/>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 xml:space="preserve">Срок рассмотрения и ответа на претензию — 7 календарных дней </w:t>
            </w:r>
            <w:proofErr w:type="gramStart"/>
            <w:r w:rsidRPr="001147DB">
              <w:rPr>
                <w:spacing w:val="0"/>
                <w:sz w:val="22"/>
                <w:szCs w:val="22"/>
              </w:rPr>
              <w:t>с даты</w:t>
            </w:r>
            <w:proofErr w:type="gramEnd"/>
            <w:r w:rsidRPr="001147DB">
              <w:rPr>
                <w:spacing w:val="0"/>
                <w:sz w:val="22"/>
                <w:szCs w:val="22"/>
              </w:rPr>
              <w:t xml:space="preserve">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.1. </w:t>
            </w: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741ABE" w:rsidRDefault="007C18BE" w:rsidP="00926785">
            <w:pPr>
              <w:suppressAutoHyphens/>
              <w:autoSpaceDE w:val="0"/>
              <w:autoSpaceDN w:val="0"/>
              <w:adjustRightInd w:val="0"/>
              <w:jc w:val="both"/>
              <w:rPr>
                <w:spacing w:val="0"/>
                <w:szCs w:val="22"/>
              </w:rPr>
            </w:pPr>
            <w:proofErr w:type="gramStart"/>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741ABE">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741ABE">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741ABE">
              <w:rPr>
                <w:spacing w:val="0"/>
                <w:sz w:val="22"/>
                <w:szCs w:val="22"/>
              </w:rPr>
              <w:t>с даты направления</w:t>
            </w:r>
            <w:proofErr w:type="gramEnd"/>
            <w:r w:rsidRPr="00741ABE">
              <w:rPr>
                <w:spacing w:val="0"/>
                <w:sz w:val="22"/>
                <w:szCs w:val="22"/>
              </w:rPr>
              <w:t xml:space="preserve">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w:t>
            </w:r>
            <w:r w:rsidRPr="00741ABE">
              <w:rPr>
                <w:spacing w:val="0"/>
                <w:sz w:val="22"/>
                <w:szCs w:val="22"/>
                <w:lang w:val="en-US"/>
              </w:rPr>
              <w:lastRenderedPageBreak/>
              <w:t xml:space="preserve">occurred or will not occur within the period defined by the agreement, the other Party shall have the right to terminate the contract unilaterally in whole or in part, by giving written notice of termination. The party </w:t>
            </w:r>
            <w:proofErr w:type="gramStart"/>
            <w:r w:rsidRPr="00741ABE">
              <w:rPr>
                <w:spacing w:val="0"/>
                <w:sz w:val="22"/>
                <w:szCs w:val="22"/>
                <w:lang w:val="en-US"/>
              </w:rPr>
              <w:t>having  initiated</w:t>
            </w:r>
            <w:proofErr w:type="gramEnd"/>
            <w:r w:rsidRPr="00741ABE">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w:t>
            </w:r>
            <w:r w:rsidRPr="00741ABE">
              <w:rPr>
                <w:spacing w:val="0"/>
                <w:sz w:val="22"/>
                <w:szCs w:val="22"/>
              </w:rPr>
              <w:lastRenderedPageBreak/>
              <w:t xml:space="preserve">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741ABE">
              <w:rPr>
                <w:spacing w:val="0"/>
                <w:sz w:val="22"/>
                <w:szCs w:val="22"/>
              </w:rPr>
              <w:t>был</w:t>
            </w:r>
            <w:proofErr w:type="gramEnd"/>
            <w:r w:rsidRPr="00741ABE">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741ABE" w:rsidRDefault="007C18BE" w:rsidP="00AF4FE0">
            <w:pPr>
              <w:suppressAutoHyphens/>
              <w:autoSpaceDE w:val="0"/>
              <w:autoSpaceDN w:val="0"/>
              <w:adjustRightInd w:val="0"/>
              <w:jc w:val="both"/>
              <w:rPr>
                <w:spacing w:val="0"/>
                <w:sz w:val="22"/>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.3. Any Party of the Contract is authorized to ask for the original of the electronic document </w:t>
            </w:r>
            <w:r w:rsidR="003A5697" w:rsidRPr="00741ABE">
              <w:rPr>
                <w:spacing w:val="0"/>
                <w:sz w:val="22"/>
                <w:szCs w:val="22"/>
                <w:lang w:val="en-US"/>
              </w:rPr>
              <w:t xml:space="preserve">in hard copy </w:t>
            </w:r>
            <w:r w:rsidRPr="00741ABE">
              <w:rPr>
                <w:spacing w:val="0"/>
                <w:sz w:val="22"/>
                <w:szCs w:val="22"/>
                <w:lang w:val="en-US"/>
              </w:rPr>
              <w:t xml:space="preserve">and the counter-agent is to forward the relevant document to its address within 10 days from the day of receipt of the </w:t>
            </w:r>
            <w:r w:rsidR="003A5697" w:rsidRPr="00741ABE">
              <w:rPr>
                <w:spacing w:val="0"/>
                <w:sz w:val="22"/>
                <w:szCs w:val="22"/>
                <w:lang w:val="en-US"/>
              </w:rPr>
              <w:t>request</w:t>
            </w:r>
            <w:r w:rsidRPr="00741ABE">
              <w:rPr>
                <w:spacing w:val="0"/>
                <w:sz w:val="22"/>
                <w:szCs w:val="22"/>
                <w:lang w:val="en-US"/>
              </w:rPr>
              <w:t>.</w:t>
            </w:r>
          </w:p>
          <w:p w:rsidR="004F2F72" w:rsidRPr="00741ABE" w:rsidRDefault="004F2F72" w:rsidP="00AF4FE0">
            <w:pPr>
              <w:suppressAutoHyphens/>
              <w:autoSpaceDE w:val="0"/>
              <w:autoSpaceDN w:val="0"/>
              <w:adjustRightInd w:val="0"/>
              <w:jc w:val="both"/>
              <w:rPr>
                <w:spacing w:val="0"/>
                <w:sz w:val="22"/>
                <w:szCs w:val="22"/>
                <w:lang w:val="en-US"/>
              </w:rPr>
            </w:pPr>
          </w:p>
          <w:p w:rsidR="004F2F72" w:rsidRPr="00741ABE" w:rsidRDefault="004F2F72" w:rsidP="00AF4FE0">
            <w:pPr>
              <w:suppressAutoHyphens/>
              <w:autoSpaceDE w:val="0"/>
              <w:autoSpaceDN w:val="0"/>
              <w:adjustRightInd w:val="0"/>
              <w:jc w:val="both"/>
              <w:rPr>
                <w:spacing w:val="0"/>
                <w:szCs w:val="22"/>
                <w:lang w:val="en-US"/>
              </w:rPr>
            </w:pPr>
            <w:r w:rsidRPr="00741ABE">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741ABE">
              <w:rPr>
                <w:spacing w:val="0"/>
                <w:sz w:val="22"/>
                <w:rtl/>
                <w:cs/>
              </w:rPr>
              <w:t>’</w:t>
            </w:r>
            <w:r w:rsidRPr="00741ABE">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741ABE" w:rsidRDefault="007C18BE" w:rsidP="00AF4FE0">
            <w:pPr>
              <w:suppressAutoHyphens/>
              <w:autoSpaceDE w:val="0"/>
              <w:autoSpaceDN w:val="0"/>
              <w:adjustRightInd w:val="0"/>
              <w:jc w:val="both"/>
              <w:rPr>
                <w:spacing w:val="0"/>
                <w:sz w:val="22"/>
                <w:szCs w:val="22"/>
              </w:rPr>
            </w:pPr>
            <w:r w:rsidRPr="00741ABE">
              <w:rPr>
                <w:spacing w:val="0"/>
                <w:sz w:val="22"/>
                <w:szCs w:val="22"/>
              </w:rPr>
              <w:t>1</w:t>
            </w:r>
            <w:r w:rsidR="00C432AD" w:rsidRPr="00741ABE">
              <w:rPr>
                <w:spacing w:val="0"/>
                <w:sz w:val="22"/>
                <w:szCs w:val="22"/>
              </w:rPr>
              <w:t>3</w:t>
            </w:r>
            <w:r w:rsidRPr="00741ABE">
              <w:rPr>
                <w:spacing w:val="0"/>
                <w:sz w:val="22"/>
                <w:szCs w:val="22"/>
              </w:rPr>
              <w:t>.3.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p w:rsidR="0076389D" w:rsidRPr="00741ABE" w:rsidRDefault="0076389D" w:rsidP="00AF4FE0">
            <w:pPr>
              <w:suppressAutoHyphens/>
              <w:autoSpaceDE w:val="0"/>
              <w:autoSpaceDN w:val="0"/>
              <w:adjustRightInd w:val="0"/>
              <w:jc w:val="both"/>
              <w:rPr>
                <w:spacing w:val="0"/>
                <w:sz w:val="22"/>
                <w:szCs w:val="22"/>
              </w:rPr>
            </w:pPr>
          </w:p>
          <w:p w:rsidR="0076389D" w:rsidRPr="00741ABE" w:rsidRDefault="0076389D" w:rsidP="00AF4FE0">
            <w:pPr>
              <w:suppressAutoHyphens/>
              <w:autoSpaceDE w:val="0"/>
              <w:autoSpaceDN w:val="0"/>
              <w:adjustRightInd w:val="0"/>
              <w:jc w:val="both"/>
              <w:rPr>
                <w:spacing w:val="0"/>
                <w:szCs w:val="22"/>
              </w:rPr>
            </w:pPr>
            <w:r w:rsidRPr="00741ABE">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741ABE">
              <w:rPr>
                <w:spacing w:val="0"/>
                <w:sz w:val="22"/>
                <w:szCs w:val="22"/>
              </w:rPr>
              <w:t>предварительного</w:t>
            </w:r>
            <w:r w:rsidRPr="00741ABE">
              <w:rPr>
                <w:spacing w:val="0"/>
                <w:sz w:val="22"/>
                <w:szCs w:val="22"/>
              </w:rPr>
              <w:t xml:space="preserve"> письменного согласия Покупателя, за исключением случаев передачи документации третьим лиц</w:t>
            </w:r>
            <w:r w:rsidR="001626F7" w:rsidRPr="00741ABE">
              <w:rPr>
                <w:spacing w:val="0"/>
                <w:sz w:val="22"/>
                <w:szCs w:val="22"/>
              </w:rPr>
              <w:t>ам для исполнения обязатель</w:t>
            </w:r>
            <w:proofErr w:type="gramStart"/>
            <w:r w:rsidR="001626F7" w:rsidRPr="00741ABE">
              <w:rPr>
                <w:spacing w:val="0"/>
                <w:sz w:val="22"/>
                <w:szCs w:val="22"/>
              </w:rPr>
              <w:t>ств П</w:t>
            </w:r>
            <w:r w:rsidRPr="00741ABE">
              <w:rPr>
                <w:spacing w:val="0"/>
                <w:sz w:val="22"/>
                <w:szCs w:val="22"/>
              </w:rPr>
              <w:t>р</w:t>
            </w:r>
            <w:proofErr w:type="gramEnd"/>
            <w:r w:rsidRPr="00741ABE">
              <w:rPr>
                <w:spacing w:val="0"/>
                <w:sz w:val="22"/>
                <w:szCs w:val="22"/>
              </w:rPr>
              <w:t xml:space="preserve">одавца по настоящему договору. </w:t>
            </w:r>
            <w:r w:rsidR="001626F7" w:rsidRPr="00741ABE">
              <w:rPr>
                <w:spacing w:val="0"/>
                <w:sz w:val="22"/>
                <w:szCs w:val="22"/>
              </w:rPr>
              <w:t>За действия третьих лиц П</w:t>
            </w:r>
            <w:r w:rsidRPr="00741ABE">
              <w:rPr>
                <w:spacing w:val="0"/>
                <w:sz w:val="22"/>
                <w:szCs w:val="22"/>
              </w:rPr>
              <w:t xml:space="preserve">родавец несет ответственность как </w:t>
            </w:r>
            <w:proofErr w:type="gramStart"/>
            <w:r w:rsidRPr="00741ABE">
              <w:rPr>
                <w:spacing w:val="0"/>
                <w:sz w:val="22"/>
                <w:szCs w:val="22"/>
              </w:rPr>
              <w:t>за</w:t>
            </w:r>
            <w:proofErr w:type="gramEnd"/>
            <w:r w:rsidRPr="00741ABE">
              <w:rPr>
                <w:spacing w:val="0"/>
                <w:sz w:val="22"/>
                <w:szCs w:val="22"/>
              </w:rPr>
              <w:t xml:space="preserve"> свои собственные.</w:t>
            </w: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 xml:space="preserve">The contract is valid from the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A20ED2" w:rsidRPr="00741ABE">
              <w:rPr>
                <w:spacing w:val="0"/>
                <w:sz w:val="22"/>
              </w:rPr>
              <w:fldChar w:fldCharType="begin">
                <w:ffData>
                  <w:name w:val="ТекстовоеПоле22"/>
                  <w:enabled/>
                  <w:calcOnExit w:val="0"/>
                  <w:textInput/>
                </w:ffData>
              </w:fldChar>
            </w:r>
            <w:r w:rsidR="004F2F72" w:rsidRPr="00741ABE">
              <w:rPr>
                <w:spacing w:val="0"/>
                <w:sz w:val="22"/>
                <w:lang w:val="en-US"/>
              </w:rPr>
              <w:instrText xml:space="preserve"> FORMTEXT </w:instrText>
            </w:r>
            <w:r w:rsidR="00A20ED2" w:rsidRPr="00741ABE">
              <w:rPr>
                <w:spacing w:val="0"/>
                <w:sz w:val="22"/>
              </w:rPr>
            </w:r>
            <w:r w:rsidR="00A20ED2" w:rsidRPr="00741ABE">
              <w:rPr>
                <w:spacing w:val="0"/>
                <w:sz w:val="22"/>
              </w:rPr>
              <w:fldChar w:fldCharType="separate"/>
            </w:r>
            <w:r w:rsidR="004F2F72" w:rsidRPr="00741ABE">
              <w:rPr>
                <w:spacing w:val="0"/>
                <w:sz w:val="22"/>
                <w:lang w:val="en-US"/>
              </w:rPr>
              <w:t>     </w:t>
            </w:r>
            <w:r w:rsidR="00A20ED2" w:rsidRPr="00741ABE">
              <w:rPr>
                <w:spacing w:val="0"/>
                <w:sz w:val="22"/>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xml:space="preserve">. Договор действует с момента его подписания и </w:t>
            </w:r>
            <w:proofErr w:type="gramStart"/>
            <w:r w:rsidRPr="00741ABE">
              <w:rPr>
                <w:spacing w:val="0"/>
                <w:sz w:val="22"/>
                <w:szCs w:val="22"/>
              </w:rPr>
              <w:t>до</w:t>
            </w:r>
            <w:bookmarkStart w:id="13" w:name="ТекстовоеПоле22"/>
            <w:proofErr w:type="gramEnd"/>
            <w:r w:rsidR="00A20ED2" w:rsidRPr="00741ABE">
              <w:rPr>
                <w:spacing w:val="0"/>
                <w:sz w:val="22"/>
                <w:szCs w:val="22"/>
              </w:rPr>
              <w:fldChar w:fldCharType="begin">
                <w:ffData>
                  <w:name w:val="ТекстовоеПоле2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00A20ED2" w:rsidRPr="00741ABE">
              <w:rPr>
                <w:spacing w:val="0"/>
                <w:sz w:val="22"/>
                <w:szCs w:val="22"/>
              </w:rPr>
              <w:fldChar w:fldCharType="end"/>
            </w:r>
            <w:bookmarkEnd w:id="13"/>
            <w:r w:rsidR="00414F3F" w:rsidRPr="00741ABE">
              <w:rPr>
                <w:spacing w:val="0"/>
                <w:sz w:val="22"/>
                <w:szCs w:val="22"/>
              </w:rPr>
              <w:t xml:space="preserve">, но </w:t>
            </w:r>
            <w:proofErr w:type="gramStart"/>
            <w:r w:rsidR="00414F3F" w:rsidRPr="00741ABE">
              <w:rPr>
                <w:spacing w:val="0"/>
                <w:sz w:val="22"/>
                <w:szCs w:val="22"/>
              </w:rPr>
              <w:t>в</w:t>
            </w:r>
            <w:proofErr w:type="gramEnd"/>
            <w:r w:rsidR="00414F3F" w:rsidRPr="00741ABE">
              <w:rPr>
                <w:spacing w:val="0"/>
                <w:sz w:val="22"/>
                <w:szCs w:val="22"/>
              </w:rPr>
              <w:t xml:space="preserve">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lastRenderedPageBreak/>
              <w:t>Seller:</w:t>
            </w:r>
            <w:r w:rsidRPr="00741ABE">
              <w:rPr>
                <w:spacing w:val="0"/>
                <w:sz w:val="22"/>
                <w:szCs w:val="22"/>
              </w:rPr>
              <w:t xml:space="preserve"> / Продавец</w:t>
            </w:r>
          </w:p>
          <w:bookmarkStart w:id="14" w:name="ТекстовоеПоле23"/>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3"/>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14"/>
          </w:p>
          <w:p w:rsidR="007C18BE" w:rsidRPr="00741ABE" w:rsidRDefault="007C18BE" w:rsidP="00002CB3">
            <w:pPr>
              <w:rPr>
                <w:szCs w:val="22"/>
              </w:rPr>
            </w:pPr>
          </w:p>
          <w:p w:rsidR="007C18BE" w:rsidRPr="00741ABE" w:rsidRDefault="00A20ED2" w:rsidP="00002CB3">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A20ED2" w:rsidP="00002CB3">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6"/>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rPr>
              <w:t>___________________________</w:t>
            </w:r>
          </w:p>
          <w:p w:rsidR="007C18BE" w:rsidRPr="00741ABE" w:rsidRDefault="007C18BE" w:rsidP="00002CB3">
            <w:pPr>
              <w:suppressAutoHyphens/>
              <w:autoSpaceDE w:val="0"/>
              <w:autoSpaceDN w:val="0"/>
              <w:adjustRightInd w:val="0"/>
              <w:jc w:val="both"/>
              <w:rPr>
                <w:spacing w:val="0"/>
                <w:szCs w:val="22"/>
              </w:rPr>
            </w:pPr>
            <w:r w:rsidRPr="00741ABE">
              <w:rPr>
                <w:spacing w:val="0"/>
                <w:sz w:val="22"/>
                <w:szCs w:val="22"/>
                <w:lang w:val="en-US"/>
              </w:rPr>
              <w:t>Seal</w:t>
            </w:r>
            <w:r w:rsidRPr="00741ABE">
              <w:rPr>
                <w:spacing w:val="0"/>
                <w:sz w:val="22"/>
                <w:szCs w:val="22"/>
              </w:rPr>
              <w:t xml:space="preserve"> / Печать</w:t>
            </w:r>
          </w:p>
          <w:p w:rsidR="007C18BE" w:rsidRPr="00741ABE" w:rsidRDefault="007C18BE" w:rsidP="00002CB3">
            <w:pPr>
              <w:rPr>
                <w:szCs w:val="22"/>
              </w:rPr>
            </w:pPr>
          </w:p>
        </w:tc>
        <w:tc>
          <w:tcPr>
            <w:tcW w:w="5604" w:type="dxa"/>
            <w:gridSpan w:val="3"/>
          </w:tcPr>
          <w:p w:rsidR="004C22C5" w:rsidRDefault="007C18BE" w:rsidP="00926785">
            <w:pPr>
              <w:suppressAutoHyphens/>
              <w:autoSpaceDE w:val="0"/>
              <w:autoSpaceDN w:val="0"/>
              <w:adjustRightInd w:val="0"/>
              <w:jc w:val="both"/>
              <w:rPr>
                <w:spacing w:val="0"/>
                <w:sz w:val="22"/>
                <w:szCs w:val="22"/>
              </w:rPr>
            </w:pPr>
            <w:r w:rsidRPr="00741ABE">
              <w:rPr>
                <w:spacing w:val="0"/>
                <w:sz w:val="22"/>
                <w:szCs w:val="22"/>
              </w:rPr>
              <w:lastRenderedPageBreak/>
              <w:t xml:space="preserve"> </w:t>
            </w: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4C22C5" w:rsidRDefault="004C22C5" w:rsidP="00926785">
            <w:pPr>
              <w:suppressAutoHyphens/>
              <w:autoSpaceDE w:val="0"/>
              <w:autoSpaceDN w:val="0"/>
              <w:adjustRightInd w:val="0"/>
              <w:jc w:val="both"/>
              <w:rPr>
                <w:spacing w:val="0"/>
                <w:sz w:val="22"/>
                <w:szCs w:val="22"/>
              </w:rPr>
            </w:pPr>
          </w:p>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lastRenderedPageBreak/>
              <w:t>The</w:t>
            </w:r>
            <w:r w:rsidRPr="00741ABE">
              <w:rPr>
                <w:spacing w:val="0"/>
                <w:sz w:val="22"/>
                <w:szCs w:val="22"/>
              </w:rPr>
              <w:t xml:space="preserve"> </w:t>
            </w:r>
            <w:r w:rsidRPr="00741ABE">
              <w:rPr>
                <w:spacing w:val="0"/>
                <w:sz w:val="22"/>
                <w:szCs w:val="22"/>
                <w:lang w:val="en-US"/>
              </w:rPr>
              <w:t>Buyer</w:t>
            </w:r>
            <w:r w:rsidRPr="00741ABE">
              <w:rPr>
                <w:spacing w:val="0"/>
                <w:sz w:val="22"/>
                <w:szCs w:val="22"/>
              </w:rPr>
              <w:t xml:space="preserve"> / Покупатель:</w:t>
            </w:r>
          </w:p>
          <w:p w:rsidR="007C18BE" w:rsidRPr="00741ABE" w:rsidRDefault="001147DB" w:rsidP="00926785">
            <w:pPr>
              <w:suppressAutoHyphens/>
              <w:autoSpaceDE w:val="0"/>
              <w:autoSpaceDN w:val="0"/>
              <w:adjustRightInd w:val="0"/>
              <w:jc w:val="both"/>
              <w:rPr>
                <w:spacing w:val="0"/>
                <w:sz w:val="22"/>
                <w:szCs w:val="22"/>
              </w:rPr>
            </w:pPr>
            <w:r>
              <w:rPr>
                <w:spacing w:val="0"/>
                <w:sz w:val="22"/>
                <w:szCs w:val="22"/>
              </w:rPr>
              <w:t>______________</w:t>
            </w:r>
          </w:p>
          <w:p w:rsidR="007C18BE" w:rsidRPr="00564B46" w:rsidRDefault="009952E8" w:rsidP="00926785">
            <w:pPr>
              <w:suppressAutoHyphens/>
              <w:autoSpaceDE w:val="0"/>
              <w:autoSpaceDN w:val="0"/>
              <w:adjustRightInd w:val="0"/>
              <w:jc w:val="both"/>
              <w:rPr>
                <w:spacing w:val="0"/>
                <w:sz w:val="22"/>
                <w:szCs w:val="22"/>
              </w:rPr>
            </w:pPr>
            <w:r w:rsidRPr="00741ABE">
              <w:rPr>
                <w:spacing w:val="0"/>
                <w:sz w:val="22"/>
                <w:szCs w:val="22"/>
              </w:rPr>
              <w:t>630047, г. Новосибирск</w:t>
            </w:r>
            <w:r w:rsidR="007C18BE" w:rsidRPr="00741ABE">
              <w:rPr>
                <w:spacing w:val="0"/>
                <w:sz w:val="22"/>
                <w:szCs w:val="22"/>
              </w:rPr>
              <w:t xml:space="preserve">, </w:t>
            </w:r>
            <w:r w:rsidRPr="00741ABE">
              <w:rPr>
                <w:spacing w:val="0"/>
                <w:sz w:val="22"/>
                <w:szCs w:val="22"/>
              </w:rPr>
              <w:t>ул. Даргомыжского</w:t>
            </w:r>
            <w:r w:rsidRPr="00564B46">
              <w:rPr>
                <w:spacing w:val="0"/>
                <w:sz w:val="22"/>
                <w:szCs w:val="22"/>
              </w:rPr>
              <w:t>, 8</w:t>
            </w:r>
            <w:r w:rsidRPr="00741ABE">
              <w:rPr>
                <w:spacing w:val="0"/>
                <w:sz w:val="22"/>
                <w:szCs w:val="22"/>
              </w:rPr>
              <w:t>а</w:t>
            </w:r>
          </w:p>
          <w:p w:rsidR="007C18BE" w:rsidRPr="00564B46" w:rsidRDefault="007C18BE" w:rsidP="00926785">
            <w:pPr>
              <w:suppressAutoHyphens/>
              <w:autoSpaceDE w:val="0"/>
              <w:autoSpaceDN w:val="0"/>
              <w:adjustRightInd w:val="0"/>
              <w:jc w:val="both"/>
              <w:rPr>
                <w:spacing w:val="0"/>
                <w:sz w:val="22"/>
                <w:szCs w:val="22"/>
              </w:rPr>
            </w:pPr>
            <w:r w:rsidRPr="00741ABE">
              <w:rPr>
                <w:spacing w:val="0"/>
                <w:sz w:val="22"/>
                <w:szCs w:val="22"/>
              </w:rPr>
              <w:t>Банк</w:t>
            </w:r>
            <w:r w:rsidRPr="00564B46">
              <w:rPr>
                <w:spacing w:val="0"/>
                <w:sz w:val="22"/>
                <w:szCs w:val="22"/>
              </w:rPr>
              <w:t>:</w:t>
            </w:r>
          </w:p>
          <w:p w:rsidR="007C18BE" w:rsidRPr="00741ABE" w:rsidRDefault="00A20ED2" w:rsidP="00002CB3">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564B46" w:rsidRDefault="00A20ED2" w:rsidP="00002CB3">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6"/>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r w:rsidR="007C18BE"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p>
          <w:p w:rsidR="007C18BE" w:rsidRPr="00741ABE" w:rsidRDefault="007C18BE" w:rsidP="00002CB3">
            <w:pPr>
              <w:suppressAutoHyphens/>
              <w:autoSpaceDE w:val="0"/>
              <w:autoSpaceDN w:val="0"/>
              <w:adjustRightInd w:val="0"/>
              <w:jc w:val="both"/>
              <w:rPr>
                <w:spacing w:val="0"/>
                <w:sz w:val="22"/>
                <w:szCs w:val="22"/>
              </w:rPr>
            </w:pPr>
            <w:r w:rsidRPr="00741ABE">
              <w:rPr>
                <w:spacing w:val="0"/>
                <w:sz w:val="22"/>
                <w:szCs w:val="22"/>
              </w:rPr>
              <w:t>_________________________</w:t>
            </w:r>
          </w:p>
          <w:p w:rsidR="00001E4D" w:rsidRPr="00741ABE" w:rsidRDefault="007C18BE" w:rsidP="00926785">
            <w:pPr>
              <w:suppressAutoHyphens/>
              <w:autoSpaceDE w:val="0"/>
              <w:autoSpaceDN w:val="0"/>
              <w:adjustRightInd w:val="0"/>
              <w:jc w:val="both"/>
              <w:rPr>
                <w:spacing w:val="0"/>
                <w:sz w:val="22"/>
                <w:szCs w:val="22"/>
              </w:rPr>
            </w:pPr>
            <w:r w:rsidRPr="00741ABE">
              <w:rPr>
                <w:spacing w:val="0"/>
                <w:sz w:val="22"/>
                <w:szCs w:val="22"/>
                <w:lang w:val="en-US"/>
              </w:rPr>
              <w:t>Seal</w:t>
            </w:r>
            <w:r w:rsidRPr="00564B46">
              <w:rPr>
                <w:spacing w:val="0"/>
                <w:sz w:val="22"/>
                <w:szCs w:val="22"/>
              </w:rPr>
              <w:t xml:space="preserve"> /</w:t>
            </w:r>
            <w:r w:rsidRPr="00741ABE">
              <w:rPr>
                <w:spacing w:val="0"/>
                <w:sz w:val="22"/>
                <w:szCs w:val="22"/>
              </w:rPr>
              <w:t xml:space="preserve"> Печать</w:t>
            </w:r>
          </w:p>
        </w:tc>
      </w:tr>
    </w:tbl>
    <w:p w:rsidR="00870B18" w:rsidRPr="00741ABE"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C22C5" w:rsidRPr="0032265D" w:rsidRDefault="004C22C5" w:rsidP="004F2F72">
            <w:pPr>
              <w:suppressAutoHyphens/>
              <w:autoSpaceDE w:val="0"/>
              <w:autoSpaceDN w:val="0"/>
              <w:adjustRightInd w:val="0"/>
              <w:jc w:val="both"/>
              <w:rPr>
                <w:b/>
                <w:spacing w:val="0"/>
                <w:sz w:val="22"/>
                <w:lang w:val="en-US"/>
              </w:rPr>
            </w:pPr>
          </w:p>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Specification No. </w:t>
            </w:r>
            <w:r w:rsidR="004C22C5" w:rsidRPr="00741ABE">
              <w:rPr>
                <w:spacing w:val="0"/>
                <w:sz w:val="22"/>
                <w:szCs w:val="22"/>
              </w:rPr>
              <w:fldChar w:fldCharType="begin">
                <w:ffData>
                  <w:name w:val="ТекстовоеПоле13"/>
                  <w:enabled/>
                  <w:calcOnExit w:val="0"/>
                  <w:textInput/>
                </w:ffData>
              </w:fldChar>
            </w:r>
            <w:r w:rsidR="004C22C5" w:rsidRPr="0032265D">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b/>
                <w:spacing w:val="0"/>
                <w:sz w:val="22"/>
                <w:lang w:val="en-US"/>
              </w:rPr>
              <w:t xml:space="preserve">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4C22C5" w:rsidRPr="0032265D" w:rsidRDefault="004C22C5" w:rsidP="00D34D24">
            <w:pPr>
              <w:suppressAutoHyphens/>
              <w:autoSpaceDE w:val="0"/>
              <w:autoSpaceDN w:val="0"/>
              <w:adjustRightInd w:val="0"/>
              <w:jc w:val="both"/>
              <w:rPr>
                <w:b/>
                <w:spacing w:val="0"/>
                <w:sz w:val="22"/>
                <w:szCs w:val="22"/>
                <w:lang w:val="en-US"/>
              </w:rPr>
            </w:pPr>
          </w:p>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w:t>
            </w:r>
            <w:r w:rsidR="004C22C5" w:rsidRPr="00741ABE">
              <w:rPr>
                <w:spacing w:val="0"/>
                <w:sz w:val="22"/>
                <w:szCs w:val="22"/>
              </w:rPr>
              <w:fldChar w:fldCharType="begin">
                <w:ffData>
                  <w:name w:val="ТекстовоеПоле13"/>
                  <w:enabled/>
                  <w:calcOnExit w:val="0"/>
                  <w:textInput/>
                </w:ffData>
              </w:fldChar>
            </w:r>
            <w:r w:rsidR="004C22C5" w:rsidRPr="00741ABE">
              <w:rPr>
                <w:spacing w:val="0"/>
                <w:sz w:val="22"/>
                <w:szCs w:val="22"/>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213148" w:rsidRPr="00741ABE">
              <w:rPr>
                <w:b/>
                <w:spacing w:val="0"/>
                <w:sz w:val="22"/>
                <w:szCs w:val="22"/>
              </w:rPr>
              <w:t xml:space="preserve">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lastRenderedPageBreak/>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741ABE">
              <w:rPr>
                <w:spacing w:val="0"/>
                <w:sz w:val="22"/>
                <w:lang w:val="en-US"/>
              </w:rPr>
              <w:fldChar w:fldCharType="begin">
                <w:ffData>
                  <w:name w:val="ТекстовоеПоле13"/>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hereinafter referred to as the Seller, represented by </w:t>
            </w:r>
            <w:r w:rsidRPr="00741ABE">
              <w:rPr>
                <w:spacing w:val="0"/>
                <w:sz w:val="22"/>
                <w:lang w:val="en-US"/>
              </w:rPr>
              <w:fldChar w:fldCharType="begin">
                <w:ffData>
                  <w:name w:val="ТекстовоеПоле14"/>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acting on the basis of Articles of Association, on the one hand,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r w:rsidR="0032265D" w:rsidRPr="0032265D">
              <w:rPr>
                <w:spacing w:val="0"/>
                <w:sz w:val="22"/>
                <w:lang w:val="en-US"/>
              </w:rPr>
              <w:t xml:space="preserve"> SIBSTEKLO OOO</w:t>
            </w:r>
          </w:p>
        </w:tc>
        <w:tc>
          <w:tcPr>
            <w:tcW w:w="5604" w:type="dxa"/>
          </w:tcPr>
          <w:p w:rsidR="00213148" w:rsidRPr="00741ABE" w:rsidRDefault="00A20ED2" w:rsidP="00D34D24">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именуемая в дальнейшем “Продавец”, в лице </w:t>
            </w:r>
            <w:r w:rsidRPr="00741ABE">
              <w:rPr>
                <w:spacing w:val="0"/>
                <w:sz w:val="22"/>
                <w:szCs w:val="22"/>
              </w:rPr>
              <w:fldChar w:fldCharType="begin">
                <w:ffData>
                  <w:name w:val="ТекстовоеПоле14"/>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proofErr w:type="gramStart"/>
            <w:r w:rsidRPr="00741ABE">
              <w:rPr>
                <w:spacing w:val="0"/>
                <w:sz w:val="22"/>
                <w:szCs w:val="22"/>
              </w:rPr>
              <w:t xml:space="preserve">и </w:t>
            </w:r>
            <w:r w:rsidR="0032265D" w:rsidRPr="0032265D">
              <w:rPr>
                <w:spacing w:val="0"/>
                <w:sz w:val="22"/>
                <w:szCs w:val="22"/>
              </w:rPr>
              <w:t>ООО</w:t>
            </w:r>
            <w:proofErr w:type="gramEnd"/>
            <w:r w:rsidR="0032265D" w:rsidRPr="0032265D">
              <w:rPr>
                <w:spacing w:val="0"/>
                <w:sz w:val="22"/>
                <w:szCs w:val="22"/>
                <w:lang w:val="en-US"/>
              </w:rPr>
              <w:t xml:space="preserve"> «</w:t>
            </w:r>
            <w:r w:rsidR="0032265D" w:rsidRPr="0032265D">
              <w:rPr>
                <w:spacing w:val="0"/>
                <w:sz w:val="22"/>
                <w:szCs w:val="22"/>
              </w:rPr>
              <w:t>Сибстекло</w:t>
            </w:r>
            <w:r w:rsidR="0032265D" w:rsidRPr="0032265D">
              <w:rPr>
                <w:spacing w:val="0"/>
                <w:sz w:val="22"/>
                <w:szCs w:val="22"/>
                <w:lang w:val="en-US"/>
              </w:rPr>
              <w:t>»,</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1147DB" w:rsidP="00D34D24">
            <w:pPr>
              <w:suppressAutoHyphens/>
              <w:autoSpaceDE w:val="0"/>
              <w:autoSpaceDN w:val="0"/>
              <w:adjustRightInd w:val="0"/>
              <w:jc w:val="both"/>
              <w:rPr>
                <w:spacing w:val="0"/>
                <w:szCs w:val="22"/>
                <w:lang w:val="en-US"/>
              </w:rPr>
            </w:pPr>
            <w:r w:rsidRPr="001147DB">
              <w:rPr>
                <w:spacing w:val="0"/>
                <w:sz w:val="22"/>
                <w:lang w:val="en-US"/>
              </w:rPr>
              <w:t>________________</w:t>
            </w:r>
            <w:r w:rsidR="004F2F72" w:rsidRPr="00741ABE">
              <w:rPr>
                <w:spacing w:val="0"/>
                <w:sz w:val="22"/>
                <w:lang w:val="en-US"/>
              </w:rPr>
              <w:t xml:space="preserve">, Novosibirsk, Russia, hereinafter referred to as the Buyer, represented by the Director General of AO Zavod </w:t>
            </w:r>
            <w:r w:rsidR="004F2F72" w:rsidRPr="00741ABE">
              <w:rPr>
                <w:spacing w:val="0"/>
                <w:sz w:val="22"/>
                <w:rtl/>
                <w:cs/>
                <w:lang w:val="en-US"/>
              </w:rPr>
              <w:t>“</w:t>
            </w:r>
            <w:r w:rsidR="004F2F72" w:rsidRPr="00741ABE">
              <w:rPr>
                <w:spacing w:val="0"/>
                <w:sz w:val="22"/>
                <w:lang w:val="en-US"/>
              </w:rPr>
              <w:t>Ekran</w:t>
            </w:r>
            <w:r w:rsidR="004F2F72" w:rsidRPr="00741ABE">
              <w:rPr>
                <w:spacing w:val="0"/>
                <w:sz w:val="22"/>
                <w:rtl/>
                <w:cs/>
                <w:lang w:val="en-US"/>
              </w:rPr>
              <w:t xml:space="preserve">” </w:t>
            </w:r>
            <w:r w:rsidR="004F2F72" w:rsidRPr="00741ABE">
              <w:rPr>
                <w:spacing w:val="0"/>
                <w:sz w:val="22"/>
                <w:lang w:val="en-US"/>
              </w:rPr>
              <w:t>Management Company A. S. Yakovlev, acting on the basis of Articles of Association on the other hand,</w:t>
            </w:r>
          </w:p>
        </w:tc>
        <w:tc>
          <w:tcPr>
            <w:tcW w:w="5604" w:type="dxa"/>
          </w:tcPr>
          <w:p w:rsidR="00213148" w:rsidRPr="00741ABE" w:rsidRDefault="001147DB" w:rsidP="001147DB">
            <w:pPr>
              <w:suppressAutoHyphens/>
              <w:autoSpaceDE w:val="0"/>
              <w:autoSpaceDN w:val="0"/>
              <w:adjustRightInd w:val="0"/>
              <w:jc w:val="both"/>
              <w:rPr>
                <w:spacing w:val="0"/>
                <w:szCs w:val="22"/>
              </w:rPr>
            </w:pPr>
            <w:r>
              <w:rPr>
                <w:spacing w:val="0"/>
                <w:sz w:val="22"/>
                <w:szCs w:val="22"/>
              </w:rPr>
              <w:t>_____________</w:t>
            </w:r>
            <w:r w:rsidR="00213148" w:rsidRPr="00741ABE">
              <w:rPr>
                <w:spacing w:val="0"/>
                <w:sz w:val="22"/>
                <w:szCs w:val="22"/>
              </w:rPr>
              <w:t>, г. Новосибирск, Россия, именуемое в дальнейшем “Покупатель”, в лице генерального директора управляющей организац</w:t>
            </w:r>
            <w:proofErr w:type="gramStart"/>
            <w:r w:rsidR="00213148" w:rsidRPr="00741ABE">
              <w:rPr>
                <w:spacing w:val="0"/>
                <w:sz w:val="22"/>
                <w:szCs w:val="22"/>
              </w:rPr>
              <w:t>ии АО</w:t>
            </w:r>
            <w:proofErr w:type="gramEnd"/>
            <w:r w:rsidR="00213148" w:rsidRPr="00741ABE">
              <w:rPr>
                <w:spacing w:val="0"/>
                <w:sz w:val="22"/>
                <w:szCs w:val="22"/>
              </w:rPr>
              <w:t xml:space="preserve">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DA3A08">
            <w:pPr>
              <w:rPr>
                <w:sz w:val="22"/>
                <w:szCs w:val="22"/>
                <w:lang w:val="en-US"/>
              </w:rPr>
            </w:pPr>
            <w:r w:rsidRPr="00741ABE">
              <w:rPr>
                <w:rFonts w:cs="Arial"/>
                <w:spacing w:val="0"/>
                <w:lang w:val="en-GB" w:eastAsia="en-GB"/>
              </w:rPr>
              <w:t xml:space="preserve">Name: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rFonts w:cs="Arial"/>
                <w:spacing w:val="0"/>
                <w:lang w:val="en-GB" w:eastAsia="en-GB"/>
              </w:rPr>
              <w:t xml:space="preserve"> mould set, 1 pcs., including the following:</w:t>
            </w:r>
          </w:p>
        </w:tc>
        <w:tc>
          <w:tcPr>
            <w:tcW w:w="4928" w:type="dxa"/>
          </w:tcPr>
          <w:p w:rsidR="00DA3A08" w:rsidRPr="00741ABE" w:rsidRDefault="00564B46" w:rsidP="007B275E">
            <w:pPr>
              <w:jc w:val="both"/>
              <w:rPr>
                <w:sz w:val="22"/>
                <w:szCs w:val="22"/>
              </w:rPr>
            </w:pPr>
            <w:r>
              <w:rPr>
                <w:spacing w:val="0"/>
                <w:sz w:val="22"/>
                <w:szCs w:val="22"/>
              </w:rPr>
              <w:t>Н</w:t>
            </w:r>
            <w:r w:rsidR="00DA3A08" w:rsidRPr="007B275E">
              <w:rPr>
                <w:spacing w:val="0"/>
                <w:sz w:val="22"/>
                <w:szCs w:val="22"/>
              </w:rPr>
              <w:t xml:space="preserve">аименование: формокомплект </w:t>
            </w:r>
            <w:r w:rsidR="004C22C5" w:rsidRPr="00741ABE">
              <w:rPr>
                <w:spacing w:val="0"/>
                <w:sz w:val="22"/>
                <w:szCs w:val="22"/>
              </w:rPr>
              <w:fldChar w:fldCharType="begin">
                <w:ffData>
                  <w:name w:val="ТекстовоеПоле13"/>
                  <w:enabled/>
                  <w:calcOnExit w:val="0"/>
                  <w:textInput/>
                </w:ffData>
              </w:fldChar>
            </w:r>
            <w:r w:rsidR="004C22C5" w:rsidRPr="00741ABE">
              <w:rPr>
                <w:spacing w:val="0"/>
                <w:sz w:val="22"/>
                <w:szCs w:val="22"/>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DA3A08" w:rsidRPr="007B275E">
              <w:rPr>
                <w:spacing w:val="0"/>
                <w:sz w:val="22"/>
                <w:szCs w:val="22"/>
              </w:rPr>
              <w:t xml:space="preserve"> 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p w:rsidR="00B8630F" w:rsidRPr="00741ABE" w:rsidRDefault="00B8630F" w:rsidP="00B8630F">
      <w:pPr>
        <w:jc w:val="both"/>
        <w:rPr>
          <w:sz w:val="22"/>
          <w:szCs w:val="22"/>
        </w:rPr>
      </w:pPr>
    </w:p>
    <w:tbl>
      <w:tblPr>
        <w:tblStyle w:val="af"/>
        <w:tblW w:w="9719" w:type="dxa"/>
        <w:tblLook w:val="04A0" w:firstRow="1" w:lastRow="0" w:firstColumn="1" w:lastColumn="0" w:noHBand="0" w:noVBand="1"/>
      </w:tblPr>
      <w:tblGrid>
        <w:gridCol w:w="442"/>
        <w:gridCol w:w="3352"/>
        <w:gridCol w:w="1984"/>
        <w:gridCol w:w="1673"/>
        <w:gridCol w:w="992"/>
        <w:gridCol w:w="1276"/>
      </w:tblGrid>
      <w:tr w:rsidR="004C22C5" w:rsidRPr="007E549D" w:rsidTr="004A5C9C">
        <w:trPr>
          <w:trHeight w:val="532"/>
        </w:trPr>
        <w:tc>
          <w:tcPr>
            <w:tcW w:w="442" w:type="dxa"/>
            <w:vMerge w:val="restart"/>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 </w:t>
            </w:r>
          </w:p>
          <w:p w:rsidR="004C22C5" w:rsidRPr="007E549D" w:rsidRDefault="004C22C5" w:rsidP="004A5C9C">
            <w:pPr>
              <w:pStyle w:val="afc"/>
              <w:rPr>
                <w:sz w:val="20"/>
                <w:szCs w:val="20"/>
              </w:rPr>
            </w:pPr>
            <w:r w:rsidRPr="007E549D">
              <w:rPr>
                <w:sz w:val="20"/>
                <w:szCs w:val="20"/>
              </w:rPr>
              <w:t>№</w:t>
            </w:r>
          </w:p>
        </w:tc>
        <w:tc>
          <w:tcPr>
            <w:tcW w:w="3352" w:type="dxa"/>
            <w:vMerge w:val="restart"/>
            <w:tcBorders>
              <w:top w:val="single" w:sz="4" w:space="0" w:color="auto"/>
              <w:left w:val="single" w:sz="4" w:space="0" w:color="auto"/>
              <w:bottom w:val="single" w:sz="4" w:space="0" w:color="auto"/>
              <w:right w:val="single" w:sz="4" w:space="0" w:color="auto"/>
            </w:tcBorders>
            <w:noWrap/>
            <w:hideMark/>
          </w:tcPr>
          <w:p w:rsidR="004C22C5" w:rsidRDefault="004C22C5" w:rsidP="004A5C9C">
            <w:pPr>
              <w:pStyle w:val="afc"/>
              <w:rPr>
                <w:sz w:val="20"/>
                <w:szCs w:val="20"/>
              </w:rPr>
            </w:pPr>
            <w:r w:rsidRPr="007E549D">
              <w:rPr>
                <w:sz w:val="20"/>
                <w:szCs w:val="20"/>
                <w:lang w:val="en-US"/>
              </w:rPr>
              <w:t>Item /</w:t>
            </w:r>
          </w:p>
          <w:p w:rsidR="004C22C5" w:rsidRPr="007E549D" w:rsidRDefault="004C22C5" w:rsidP="004A5C9C">
            <w:pPr>
              <w:pStyle w:val="afc"/>
              <w:rPr>
                <w:sz w:val="20"/>
                <w:szCs w:val="20"/>
              </w:rPr>
            </w:pPr>
            <w:r w:rsidRPr="007E549D">
              <w:rPr>
                <w:sz w:val="20"/>
                <w:szCs w:val="20"/>
              </w:rPr>
              <w:t>Наименование</w:t>
            </w:r>
          </w:p>
          <w:p w:rsidR="004C22C5" w:rsidRPr="007E549D" w:rsidRDefault="004C22C5" w:rsidP="004A5C9C">
            <w:pPr>
              <w:pStyle w:val="afc"/>
              <w:rPr>
                <w:sz w:val="20"/>
                <w:szCs w:val="20"/>
              </w:rPr>
            </w:pPr>
            <w:r w:rsidRPr="007E549D">
              <w:rPr>
                <w:sz w:val="20"/>
                <w:szCs w:val="20"/>
              </w:rPr>
              <w:t> </w:t>
            </w:r>
          </w:p>
        </w:tc>
        <w:tc>
          <w:tcPr>
            <w:tcW w:w="1984" w:type="dxa"/>
            <w:vMerge w:val="restart"/>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Material, brand / Материал, марка</w:t>
            </w:r>
          </w:p>
        </w:tc>
        <w:tc>
          <w:tcPr>
            <w:tcW w:w="1673"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jc w:val="center"/>
              <w:rPr>
                <w:sz w:val="20"/>
                <w:szCs w:val="20"/>
              </w:rPr>
            </w:pPr>
            <w:r w:rsidRPr="007E549D">
              <w:rPr>
                <w:sz w:val="20"/>
                <w:szCs w:val="20"/>
              </w:rPr>
              <w:t>Quantity, pcs. / Количество, шт.</w:t>
            </w:r>
          </w:p>
        </w:tc>
        <w:tc>
          <w:tcPr>
            <w:tcW w:w="99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jc w:val="center"/>
              <w:rPr>
                <w:sz w:val="20"/>
                <w:szCs w:val="20"/>
              </w:rPr>
            </w:pPr>
            <w:r w:rsidRPr="007E549D">
              <w:rPr>
                <w:sz w:val="20"/>
                <w:szCs w:val="20"/>
              </w:rPr>
              <w:t>Price / Цена</w:t>
            </w:r>
          </w:p>
        </w:tc>
        <w:tc>
          <w:tcPr>
            <w:tcW w:w="1276"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jc w:val="center"/>
              <w:rPr>
                <w:sz w:val="20"/>
                <w:szCs w:val="20"/>
              </w:rPr>
            </w:pPr>
            <w:r w:rsidRPr="007E549D">
              <w:rPr>
                <w:sz w:val="20"/>
                <w:szCs w:val="20"/>
              </w:rPr>
              <w:t>Cost / Стоимость</w:t>
            </w:r>
          </w:p>
        </w:tc>
      </w:tr>
      <w:tr w:rsidR="004C22C5" w:rsidRPr="007E549D" w:rsidTr="004A5C9C">
        <w:trPr>
          <w:trHeight w:val="1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22C5" w:rsidRPr="007E549D" w:rsidRDefault="004C22C5" w:rsidP="004A5C9C">
            <w:pPr>
              <w:rPr>
                <w:rFonts w:asciiTheme="minorHAnsi" w:eastAsiaTheme="minorHAnsi" w:hAnsiTheme="minorHAnsi" w:cstheme="minorBidi"/>
                <w:sz w:val="20"/>
                <w:lang w:eastAsia="en-US"/>
              </w:rPr>
            </w:pPr>
          </w:p>
        </w:tc>
        <w:tc>
          <w:tcPr>
            <w:tcW w:w="3352" w:type="dxa"/>
            <w:vMerge/>
            <w:tcBorders>
              <w:top w:val="single" w:sz="4" w:space="0" w:color="auto"/>
              <w:left w:val="single" w:sz="4" w:space="0" w:color="auto"/>
              <w:bottom w:val="single" w:sz="4" w:space="0" w:color="auto"/>
              <w:right w:val="single" w:sz="4" w:space="0" w:color="auto"/>
            </w:tcBorders>
            <w:vAlign w:val="center"/>
            <w:hideMark/>
          </w:tcPr>
          <w:p w:rsidR="004C22C5" w:rsidRPr="007E549D" w:rsidRDefault="004C22C5" w:rsidP="004A5C9C">
            <w:pPr>
              <w:rPr>
                <w:rFonts w:asciiTheme="minorHAnsi" w:eastAsiaTheme="minorHAnsi" w:hAnsiTheme="minorHAnsi" w:cstheme="minorBidi"/>
                <w:sz w:val="20"/>
                <w:lang w:eastAsia="en-US"/>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4C22C5" w:rsidRPr="007E549D" w:rsidRDefault="004C22C5" w:rsidP="004A5C9C">
            <w:pPr>
              <w:rPr>
                <w:rFonts w:asciiTheme="minorHAnsi" w:eastAsiaTheme="minorHAnsi" w:hAnsiTheme="minorHAnsi" w:cstheme="minorBidi"/>
                <w:sz w:val="20"/>
                <w:lang w:eastAsia="en-US"/>
              </w:rPr>
            </w:pPr>
          </w:p>
        </w:tc>
        <w:tc>
          <w:tcPr>
            <w:tcW w:w="1673"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jc w:val="center"/>
              <w:rPr>
                <w:sz w:val="20"/>
                <w:szCs w:val="20"/>
              </w:rPr>
            </w:pPr>
            <w:r w:rsidRPr="007E549D">
              <w:rPr>
                <w:sz w:val="20"/>
                <w:szCs w:val="20"/>
              </w:rPr>
              <w:t>(</w:t>
            </w:r>
            <w:proofErr w:type="gramStart"/>
            <w:r w:rsidRPr="007E549D">
              <w:rPr>
                <w:sz w:val="20"/>
                <w:szCs w:val="20"/>
              </w:rPr>
              <w:t>шт</w:t>
            </w:r>
            <w:proofErr w:type="gramEnd"/>
            <w:r w:rsidRPr="007E549D">
              <w:rPr>
                <w:sz w:val="20"/>
                <w:szCs w:val="20"/>
              </w:rPr>
              <w:t>)</w:t>
            </w:r>
          </w:p>
        </w:tc>
        <w:tc>
          <w:tcPr>
            <w:tcW w:w="99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C22C5">
            <w:pPr>
              <w:pStyle w:val="afc"/>
              <w:jc w:val="center"/>
              <w:rPr>
                <w:sz w:val="20"/>
                <w:szCs w:val="20"/>
              </w:rPr>
            </w:pPr>
            <w:r w:rsidRPr="007E549D">
              <w:rPr>
                <w:sz w:val="20"/>
                <w:szCs w:val="20"/>
              </w:rPr>
              <w:t>()</w:t>
            </w:r>
          </w:p>
        </w:tc>
        <w:tc>
          <w:tcPr>
            <w:tcW w:w="1276"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C22C5">
            <w:pPr>
              <w:pStyle w:val="afc"/>
              <w:jc w:val="center"/>
              <w:rPr>
                <w:sz w:val="20"/>
                <w:szCs w:val="20"/>
              </w:rPr>
            </w:pPr>
            <w:r w:rsidRPr="007E549D">
              <w:rPr>
                <w:sz w:val="20"/>
                <w:szCs w:val="20"/>
              </w:rPr>
              <w:t>()</w:t>
            </w:r>
          </w:p>
        </w:tc>
      </w:tr>
      <w:tr w:rsidR="004C22C5" w:rsidRPr="007E549D" w:rsidTr="004C22C5">
        <w:trPr>
          <w:trHeight w:val="24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1</w:t>
            </w:r>
          </w:p>
        </w:tc>
        <w:tc>
          <w:tcPr>
            <w:tcW w:w="3352" w:type="dxa"/>
            <w:tcBorders>
              <w:top w:val="single" w:sz="4" w:space="0" w:color="auto"/>
              <w:left w:val="single" w:sz="4" w:space="0" w:color="auto"/>
              <w:bottom w:val="single" w:sz="4" w:space="0" w:color="auto"/>
              <w:right w:val="single" w:sz="4" w:space="0" w:color="auto"/>
            </w:tcBorders>
            <w:hideMark/>
          </w:tcPr>
          <w:p w:rsidR="004C22C5" w:rsidRDefault="004C22C5" w:rsidP="004C22C5">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BLOW MOULD</w:t>
            </w:r>
          </w:p>
          <w:p w:rsidR="004C22C5" w:rsidRPr="007E549D" w:rsidRDefault="004C22C5" w:rsidP="004C22C5">
            <w:pPr>
              <w:pStyle w:val="afc"/>
              <w:rPr>
                <w:sz w:val="20"/>
                <w:szCs w:val="20"/>
              </w:rPr>
            </w:pPr>
            <w:r w:rsidRPr="007E549D">
              <w:rPr>
                <w:sz w:val="20"/>
                <w:szCs w:val="20"/>
              </w:rPr>
              <w:t>Чистовая форма</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2</w:t>
            </w:r>
          </w:p>
        </w:tc>
        <w:tc>
          <w:tcPr>
            <w:tcW w:w="3352" w:type="dxa"/>
            <w:tcBorders>
              <w:top w:val="single" w:sz="4" w:space="0" w:color="auto"/>
              <w:left w:val="single" w:sz="4" w:space="0" w:color="auto"/>
              <w:bottom w:val="single" w:sz="4" w:space="0" w:color="auto"/>
              <w:right w:val="single" w:sz="4" w:space="0" w:color="auto"/>
            </w:tcBorders>
            <w:hideMark/>
          </w:tcPr>
          <w:p w:rsidR="004C22C5" w:rsidRDefault="004C22C5" w:rsidP="004A5C9C">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BOTTOM PLATE</w:t>
            </w:r>
          </w:p>
          <w:p w:rsidR="004C22C5" w:rsidRPr="007E549D" w:rsidRDefault="004C22C5" w:rsidP="004A5C9C">
            <w:pPr>
              <w:pStyle w:val="afc"/>
              <w:rPr>
                <w:sz w:val="20"/>
                <w:szCs w:val="20"/>
              </w:rPr>
            </w:pPr>
            <w:r w:rsidRPr="007E549D">
              <w:rPr>
                <w:rFonts w:ascii="Times New Roman" w:eastAsia="SimSun" w:hAnsi="Times New Roman" w:cs="Times New Roman"/>
                <w:color w:val="000000"/>
                <w:sz w:val="20"/>
                <w:szCs w:val="20"/>
                <w:lang w:val="it-IT" w:eastAsia="ru-RU"/>
              </w:rPr>
              <w:t xml:space="preserve"> </w:t>
            </w:r>
            <w:r w:rsidRPr="007E549D">
              <w:rPr>
                <w:sz w:val="20"/>
                <w:szCs w:val="20"/>
              </w:rPr>
              <w:t>Чистовой поддон</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3</w:t>
            </w:r>
          </w:p>
        </w:tc>
        <w:tc>
          <w:tcPr>
            <w:tcW w:w="3352" w:type="dxa"/>
            <w:tcBorders>
              <w:top w:val="single" w:sz="4" w:space="0" w:color="auto"/>
              <w:left w:val="single" w:sz="4" w:space="0" w:color="auto"/>
              <w:bottom w:val="single" w:sz="4" w:space="0" w:color="auto"/>
              <w:right w:val="single" w:sz="4" w:space="0" w:color="auto"/>
            </w:tcBorders>
            <w:hideMark/>
          </w:tcPr>
          <w:p w:rsidR="004C22C5" w:rsidRDefault="004C22C5" w:rsidP="004A5C9C">
            <w:pPr>
              <w:pStyle w:val="afc"/>
              <w:rPr>
                <w:rFonts w:ascii="Times New Roman" w:eastAsia="SimSun" w:hAnsi="Times New Roman" w:cs="Times New Roman"/>
                <w:color w:val="000000"/>
                <w:sz w:val="20"/>
                <w:szCs w:val="20"/>
                <w:lang w:eastAsia="ru-RU"/>
              </w:rPr>
            </w:pPr>
            <w:r w:rsidRPr="007E549D">
              <w:rPr>
                <w:rFonts w:ascii="Times New Roman" w:eastAsia="SimSun" w:hAnsi="Times New Roman" w:cs="Times New Roman"/>
                <w:color w:val="000000"/>
                <w:sz w:val="16"/>
                <w:szCs w:val="16"/>
                <w:lang w:val="it-IT" w:eastAsia="ru-RU"/>
              </w:rPr>
              <w:t>BLANK MOULD</w:t>
            </w:r>
            <w:r w:rsidRPr="007E549D">
              <w:rPr>
                <w:rFonts w:ascii="Times New Roman" w:eastAsia="SimSun" w:hAnsi="Times New Roman" w:cs="Times New Roman"/>
                <w:color w:val="000000"/>
                <w:sz w:val="20"/>
                <w:szCs w:val="20"/>
                <w:lang w:val="it-IT" w:eastAsia="ru-RU"/>
              </w:rPr>
              <w:t xml:space="preserve"> </w:t>
            </w:r>
          </w:p>
          <w:p w:rsidR="004C22C5" w:rsidRPr="007E549D" w:rsidRDefault="004C22C5" w:rsidP="004A5C9C">
            <w:pPr>
              <w:pStyle w:val="afc"/>
              <w:rPr>
                <w:sz w:val="20"/>
                <w:szCs w:val="20"/>
              </w:rPr>
            </w:pPr>
            <w:r w:rsidRPr="007E549D">
              <w:rPr>
                <w:sz w:val="20"/>
                <w:szCs w:val="20"/>
              </w:rPr>
              <w:t>Черновая форма</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4</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sz w:val="16"/>
                <w:szCs w:val="16"/>
              </w:rPr>
            </w:pPr>
            <w:r w:rsidRPr="007E549D">
              <w:rPr>
                <w:sz w:val="16"/>
                <w:szCs w:val="16"/>
              </w:rPr>
              <w:t>BAFFLE BODY</w:t>
            </w:r>
          </w:p>
          <w:p w:rsidR="004C22C5" w:rsidRPr="007E549D" w:rsidRDefault="004C22C5" w:rsidP="004A5C9C">
            <w:pPr>
              <w:pStyle w:val="afc"/>
              <w:rPr>
                <w:sz w:val="20"/>
                <w:szCs w:val="20"/>
              </w:rPr>
            </w:pPr>
            <w:r w:rsidRPr="007E549D">
              <w:rPr>
                <w:sz w:val="20"/>
                <w:szCs w:val="20"/>
              </w:rPr>
              <w:t>Корпус прессголовки</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5</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sz w:val="16"/>
                <w:szCs w:val="16"/>
              </w:rPr>
            </w:pPr>
            <w:r w:rsidRPr="007E549D">
              <w:rPr>
                <w:sz w:val="16"/>
                <w:szCs w:val="16"/>
              </w:rPr>
              <w:t>BAFFLE Insert</w:t>
            </w:r>
          </w:p>
          <w:p w:rsidR="004C22C5" w:rsidRPr="007E549D" w:rsidRDefault="004C22C5" w:rsidP="004A5C9C">
            <w:pPr>
              <w:pStyle w:val="afc"/>
              <w:rPr>
                <w:sz w:val="20"/>
                <w:szCs w:val="20"/>
              </w:rPr>
            </w:pPr>
            <w:r w:rsidRPr="007E549D">
              <w:rPr>
                <w:sz w:val="20"/>
                <w:szCs w:val="20"/>
              </w:rPr>
              <w:t>Вставка прессголовки</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6</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BLOW HEAD</w:t>
            </w:r>
          </w:p>
          <w:p w:rsidR="004C22C5" w:rsidRPr="007E549D" w:rsidRDefault="004C22C5" w:rsidP="004A5C9C">
            <w:pPr>
              <w:pStyle w:val="afc"/>
              <w:rPr>
                <w:sz w:val="20"/>
                <w:szCs w:val="20"/>
              </w:rPr>
            </w:pPr>
            <w:r w:rsidRPr="007E549D">
              <w:rPr>
                <w:sz w:val="20"/>
                <w:szCs w:val="20"/>
              </w:rPr>
              <w:t>Дутьевая головка</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7</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sz w:val="16"/>
                <w:szCs w:val="16"/>
              </w:rPr>
            </w:pPr>
            <w:r w:rsidRPr="007E549D">
              <w:rPr>
                <w:sz w:val="16"/>
                <w:szCs w:val="16"/>
              </w:rPr>
              <w:t>BLOW HEAD TUBE</w:t>
            </w:r>
          </w:p>
          <w:p w:rsidR="004C22C5" w:rsidRPr="007E549D" w:rsidRDefault="004C22C5" w:rsidP="004A5C9C">
            <w:pPr>
              <w:pStyle w:val="afc"/>
              <w:rPr>
                <w:sz w:val="20"/>
                <w:szCs w:val="20"/>
              </w:rPr>
            </w:pPr>
            <w:r w:rsidRPr="007E549D">
              <w:rPr>
                <w:sz w:val="20"/>
                <w:szCs w:val="20"/>
              </w:rPr>
              <w:t>Трубка дутьевой головки</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8</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sz w:val="20"/>
                <w:szCs w:val="20"/>
              </w:rPr>
            </w:pPr>
            <w:r w:rsidRPr="007E549D">
              <w:rPr>
                <w:rFonts w:ascii="Times New Roman" w:eastAsia="SimSun" w:hAnsi="Times New Roman" w:cs="Times New Roman"/>
                <w:color w:val="000000"/>
                <w:sz w:val="16"/>
                <w:szCs w:val="16"/>
                <w:lang w:val="en-US" w:eastAsia="ru-RU"/>
              </w:rPr>
              <w:t>TAKE OUT TONGS</w:t>
            </w:r>
            <w:r w:rsidRPr="007E549D">
              <w:rPr>
                <w:rFonts w:ascii="Times New Roman" w:eastAsia="SimSun" w:hAnsi="Times New Roman" w:cs="Times New Roman"/>
                <w:color w:val="000000"/>
                <w:sz w:val="20"/>
                <w:szCs w:val="20"/>
                <w:lang w:val="en-US" w:eastAsia="ru-RU"/>
              </w:rPr>
              <w:t xml:space="preserve"> </w:t>
            </w:r>
            <w:r w:rsidRPr="007E549D">
              <w:rPr>
                <w:sz w:val="20"/>
                <w:szCs w:val="20"/>
              </w:rPr>
              <w:t>Хватки</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9</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sz w:val="16"/>
                <w:szCs w:val="16"/>
              </w:rPr>
            </w:pPr>
            <w:r w:rsidRPr="007E549D">
              <w:rPr>
                <w:rFonts w:ascii="Times New Roman" w:eastAsia="SimSun" w:hAnsi="Times New Roman" w:cs="Times New Roman"/>
                <w:color w:val="000000"/>
                <w:sz w:val="16"/>
                <w:szCs w:val="16"/>
                <w:lang w:val="it-IT" w:eastAsia="ru-RU"/>
              </w:rPr>
              <w:t>PLUNGER</w:t>
            </w:r>
            <w:r w:rsidRPr="007E549D">
              <w:rPr>
                <w:sz w:val="16"/>
                <w:szCs w:val="16"/>
              </w:rPr>
              <w:t xml:space="preserve"> </w:t>
            </w:r>
          </w:p>
          <w:p w:rsidR="004C22C5" w:rsidRPr="007E549D" w:rsidRDefault="004C22C5" w:rsidP="004A5C9C">
            <w:pPr>
              <w:pStyle w:val="afc"/>
              <w:rPr>
                <w:sz w:val="20"/>
                <w:szCs w:val="20"/>
              </w:rPr>
            </w:pPr>
            <w:r w:rsidRPr="007E549D">
              <w:rPr>
                <w:sz w:val="20"/>
                <w:szCs w:val="20"/>
              </w:rPr>
              <w:t>Плунжер</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10</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 xml:space="preserve">COOLER </w:t>
            </w:r>
          </w:p>
          <w:p w:rsidR="004C22C5" w:rsidRPr="007E549D" w:rsidRDefault="004C22C5" w:rsidP="004A5C9C">
            <w:pPr>
              <w:pStyle w:val="afc"/>
              <w:rPr>
                <w:sz w:val="20"/>
                <w:szCs w:val="20"/>
              </w:rPr>
            </w:pPr>
            <w:r w:rsidRPr="007E549D">
              <w:rPr>
                <w:sz w:val="20"/>
                <w:szCs w:val="20"/>
              </w:rPr>
              <w:t>Охладитель плунжера</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11</w:t>
            </w:r>
          </w:p>
        </w:tc>
        <w:tc>
          <w:tcPr>
            <w:tcW w:w="3352" w:type="dxa"/>
            <w:tcBorders>
              <w:top w:val="single" w:sz="4" w:space="0" w:color="auto"/>
              <w:left w:val="single" w:sz="4" w:space="0" w:color="auto"/>
              <w:bottom w:val="single" w:sz="4" w:space="0" w:color="auto"/>
              <w:right w:val="single" w:sz="4" w:space="0" w:color="auto"/>
            </w:tcBorders>
            <w:hideMark/>
          </w:tcPr>
          <w:p w:rsidR="004C22C5" w:rsidRPr="007E549D" w:rsidRDefault="004C22C5" w:rsidP="004A5C9C">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 xml:space="preserve">NECK RING  </w:t>
            </w:r>
          </w:p>
          <w:p w:rsidR="004C22C5" w:rsidRPr="007E549D" w:rsidRDefault="004C22C5" w:rsidP="004A5C9C">
            <w:pPr>
              <w:pStyle w:val="afc"/>
              <w:rPr>
                <w:sz w:val="20"/>
                <w:szCs w:val="20"/>
              </w:rPr>
            </w:pPr>
            <w:r w:rsidRPr="007E549D">
              <w:rPr>
                <w:sz w:val="20"/>
                <w:szCs w:val="20"/>
              </w:rPr>
              <w:t>Горловое кольцо</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268"/>
        </w:trPr>
        <w:tc>
          <w:tcPr>
            <w:tcW w:w="442" w:type="dxa"/>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12</w:t>
            </w:r>
          </w:p>
        </w:tc>
        <w:tc>
          <w:tcPr>
            <w:tcW w:w="3352" w:type="dxa"/>
            <w:tcBorders>
              <w:top w:val="single" w:sz="4" w:space="0" w:color="auto"/>
              <w:left w:val="single" w:sz="4" w:space="0" w:color="auto"/>
              <w:bottom w:val="single" w:sz="4" w:space="0" w:color="auto"/>
              <w:right w:val="single" w:sz="4" w:space="0" w:color="auto"/>
            </w:tcBorders>
            <w:hideMark/>
          </w:tcPr>
          <w:p w:rsidR="004C22C5" w:rsidRDefault="004C22C5" w:rsidP="004A5C9C">
            <w:pPr>
              <w:pStyle w:val="afc"/>
              <w:rPr>
                <w:rFonts w:ascii="Times New Roman" w:eastAsia="SimSun" w:hAnsi="Times New Roman" w:cs="Times New Roman"/>
                <w:color w:val="000000"/>
                <w:sz w:val="16"/>
                <w:szCs w:val="16"/>
                <w:lang w:eastAsia="ru-RU"/>
              </w:rPr>
            </w:pPr>
            <w:r w:rsidRPr="007E549D">
              <w:rPr>
                <w:rFonts w:ascii="Times New Roman" w:eastAsia="SimSun" w:hAnsi="Times New Roman" w:cs="Times New Roman"/>
                <w:color w:val="000000"/>
                <w:sz w:val="16"/>
                <w:szCs w:val="16"/>
                <w:lang w:val="it-IT" w:eastAsia="ru-RU"/>
              </w:rPr>
              <w:t>GUIDE RING</w:t>
            </w:r>
          </w:p>
          <w:p w:rsidR="004C22C5" w:rsidRPr="007E549D" w:rsidRDefault="004C22C5" w:rsidP="004A5C9C">
            <w:pPr>
              <w:pStyle w:val="afc"/>
              <w:rPr>
                <w:sz w:val="20"/>
                <w:szCs w:val="20"/>
              </w:rPr>
            </w:pPr>
            <w:r w:rsidRPr="007E549D">
              <w:rPr>
                <w:rFonts w:ascii="Times New Roman" w:eastAsia="SimSun" w:hAnsi="Times New Roman" w:cs="Times New Roman"/>
                <w:color w:val="000000"/>
                <w:sz w:val="20"/>
                <w:szCs w:val="20"/>
                <w:lang w:val="it-IT" w:eastAsia="ru-RU"/>
              </w:rPr>
              <w:t xml:space="preserve"> </w:t>
            </w:r>
            <w:r w:rsidRPr="007E549D">
              <w:rPr>
                <w:sz w:val="20"/>
                <w:szCs w:val="20"/>
              </w:rPr>
              <w:t>Направляющее кольцо</w:t>
            </w:r>
          </w:p>
        </w:tc>
        <w:tc>
          <w:tcPr>
            <w:tcW w:w="1984"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rPr>
                <w:sz w:val="20"/>
                <w:szCs w:val="20"/>
              </w:rPr>
            </w:pPr>
          </w:p>
        </w:tc>
        <w:tc>
          <w:tcPr>
            <w:tcW w:w="1673"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noWrap/>
          </w:tcPr>
          <w:p w:rsidR="004C22C5" w:rsidRPr="007E549D" w:rsidRDefault="004C22C5" w:rsidP="004A5C9C">
            <w:pPr>
              <w:pStyle w:val="afc"/>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Total</w:t>
            </w:r>
            <w:proofErr w:type="gramStart"/>
            <w:r w:rsidRPr="007E549D">
              <w:rPr>
                <w:sz w:val="20"/>
                <w:szCs w:val="20"/>
              </w:rPr>
              <w:t xml:space="preserve"> / И</w:t>
            </w:r>
            <w:proofErr w:type="gramEnd"/>
            <w:r w:rsidRPr="007E549D">
              <w:rPr>
                <w:sz w:val="20"/>
                <w:szCs w:val="20"/>
              </w:rPr>
              <w:t>того:</w:t>
            </w: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r w:rsidR="004C22C5" w:rsidRPr="007E549D" w:rsidTr="004C22C5">
        <w:trPr>
          <w:trHeight w:val="315"/>
        </w:trPr>
        <w:tc>
          <w:tcPr>
            <w:tcW w:w="8443" w:type="dxa"/>
            <w:gridSpan w:val="5"/>
            <w:tcBorders>
              <w:top w:val="single" w:sz="4" w:space="0" w:color="auto"/>
              <w:left w:val="single" w:sz="4" w:space="0" w:color="auto"/>
              <w:bottom w:val="single" w:sz="4" w:space="0" w:color="auto"/>
              <w:right w:val="single" w:sz="4" w:space="0" w:color="auto"/>
            </w:tcBorders>
            <w:noWrap/>
            <w:hideMark/>
          </w:tcPr>
          <w:p w:rsidR="004C22C5" w:rsidRPr="007E549D" w:rsidRDefault="004C22C5" w:rsidP="004A5C9C">
            <w:pPr>
              <w:pStyle w:val="afc"/>
              <w:rPr>
                <w:sz w:val="20"/>
                <w:szCs w:val="20"/>
              </w:rPr>
            </w:pPr>
            <w:r w:rsidRPr="007E549D">
              <w:rPr>
                <w:sz w:val="20"/>
                <w:szCs w:val="20"/>
              </w:rPr>
              <w:t>В том числе НДС 18%</w:t>
            </w:r>
          </w:p>
        </w:tc>
        <w:tc>
          <w:tcPr>
            <w:tcW w:w="1276" w:type="dxa"/>
            <w:tcBorders>
              <w:top w:val="single" w:sz="4" w:space="0" w:color="auto"/>
              <w:left w:val="single" w:sz="4" w:space="0" w:color="auto"/>
              <w:bottom w:val="single" w:sz="4" w:space="0" w:color="auto"/>
              <w:right w:val="single" w:sz="4" w:space="0" w:color="auto"/>
            </w:tcBorders>
          </w:tcPr>
          <w:p w:rsidR="004C22C5" w:rsidRPr="007E549D" w:rsidRDefault="004C22C5" w:rsidP="004A5C9C">
            <w:pPr>
              <w:pStyle w:val="afc"/>
              <w:jc w:val="center"/>
              <w:rPr>
                <w:sz w:val="20"/>
                <w:szCs w:val="20"/>
              </w:rPr>
            </w:pPr>
          </w:p>
        </w:tc>
      </w:tr>
    </w:tbl>
    <w:p w:rsidR="00564B46" w:rsidRPr="00564B46" w:rsidRDefault="00564B46"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741ABE" w:rsidRPr="00741ABE" w:rsidTr="00B51F90">
        <w:tc>
          <w:tcPr>
            <w:tcW w:w="4678" w:type="dxa"/>
          </w:tcPr>
          <w:p w:rsidR="009B4F1E" w:rsidRPr="00741ABE" w:rsidRDefault="0072510C" w:rsidP="009B4F1E">
            <w:pPr>
              <w:jc w:val="both"/>
              <w:rPr>
                <w:spacing w:val="0"/>
                <w:sz w:val="22"/>
                <w:szCs w:val="22"/>
                <w:lang w:val="en-US"/>
              </w:rPr>
            </w:pPr>
            <w:r w:rsidRPr="0072510C">
              <w:rPr>
                <w:spacing w:val="0"/>
                <w:sz w:val="22"/>
                <w:szCs w:val="22"/>
                <w:lang w:val="en-US"/>
              </w:rPr>
              <w:t>2.</w:t>
            </w:r>
            <w:r w:rsidR="009B4F1E" w:rsidRPr="00741ABE">
              <w:rPr>
                <w:spacing w:val="0"/>
                <w:sz w:val="22"/>
                <w:szCs w:val="22"/>
                <w:lang w:val="en-US"/>
              </w:rPr>
              <w:tab/>
              <w:t xml:space="preserve">The </w:t>
            </w:r>
            <w:r w:rsidR="000B16A2" w:rsidRPr="000B16A2">
              <w:rPr>
                <w:spacing w:val="0"/>
                <w:sz w:val="22"/>
                <w:szCs w:val="22"/>
                <w:lang w:val="en-US"/>
              </w:rPr>
              <w:t>physicо-mechanical properties and chemical</w:t>
            </w:r>
            <w:r w:rsidR="000B16A2" w:rsidRPr="00741ABE">
              <w:rPr>
                <w:sz w:val="22"/>
                <w:lang w:val="en-US"/>
              </w:rPr>
              <w:t xml:space="preserve"> </w:t>
            </w:r>
            <w:r w:rsidR="009B4F1E" w:rsidRPr="00741ABE">
              <w:rPr>
                <w:spacing w:val="0"/>
                <w:sz w:val="22"/>
                <w:szCs w:val="22"/>
                <w:lang w:val="en-US"/>
              </w:rPr>
              <w:t>composition of the series mould set shall comply with the technical requirement stated in Appendix 1 to the Specification.</w:t>
            </w:r>
          </w:p>
          <w:p w:rsidR="009B4F1E" w:rsidRPr="00564B46" w:rsidRDefault="009B4F1E" w:rsidP="009B4F1E">
            <w:pPr>
              <w:jc w:val="both"/>
              <w:rPr>
                <w:spacing w:val="0"/>
                <w:sz w:val="22"/>
                <w:szCs w:val="22"/>
                <w:lang w:val="en-US"/>
              </w:rPr>
            </w:pP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3. DELIVERY TERMS OF THE SERIES MOULD SET</w:t>
            </w:r>
          </w:p>
          <w:p w:rsidR="009B4F1E" w:rsidRPr="00741ABE" w:rsidRDefault="009B4F1E" w:rsidP="009B4F1E">
            <w:pPr>
              <w:jc w:val="both"/>
              <w:rPr>
                <w:spacing w:val="0"/>
                <w:sz w:val="22"/>
                <w:szCs w:val="22"/>
                <w:lang w:val="en-US"/>
              </w:rPr>
            </w:pPr>
            <w:r w:rsidRPr="00741ABE">
              <w:rPr>
                <w:spacing w:val="0"/>
                <w:sz w:val="22"/>
                <w:szCs w:val="22"/>
                <w:lang w:val="en-US"/>
              </w:rPr>
              <w:t>3.1 The Seller shall manufacture a series mould set according to the Design Documentation approved by the Buyer and transferred to the Seller as described in clause 5.2 of the Specification.</w:t>
            </w:r>
          </w:p>
          <w:p w:rsidR="009B4F1E" w:rsidRPr="00564B46" w:rsidRDefault="009B4F1E" w:rsidP="009B4F1E">
            <w:pPr>
              <w:jc w:val="both"/>
              <w:rPr>
                <w:spacing w:val="0"/>
                <w:sz w:val="22"/>
                <w:szCs w:val="22"/>
                <w:lang w:val="en-US"/>
              </w:rPr>
            </w:pPr>
            <w:r w:rsidRPr="00741ABE">
              <w:rPr>
                <w:spacing w:val="0"/>
                <w:sz w:val="22"/>
                <w:szCs w:val="22"/>
                <w:lang w:val="en-US"/>
              </w:rPr>
              <w:t xml:space="preserve">3.2 The series mould set shall be manufactured and delivered within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lang w:val="en-US"/>
              </w:rPr>
              <w:t xml:space="preserve"> days from the date of the DD receipt from the Buyer. </w:t>
            </w:r>
          </w:p>
          <w:p w:rsidR="000B16A2" w:rsidRPr="00564B46" w:rsidRDefault="000B16A2" w:rsidP="009B4F1E">
            <w:pPr>
              <w:jc w:val="both"/>
              <w:rPr>
                <w:spacing w:val="0"/>
                <w:sz w:val="22"/>
                <w:szCs w:val="22"/>
                <w:lang w:val="en-US"/>
              </w:rPr>
            </w:pPr>
          </w:p>
          <w:p w:rsidR="009B4F1E" w:rsidRPr="00741ABE" w:rsidRDefault="009B4F1E" w:rsidP="009B4F1E">
            <w:pPr>
              <w:jc w:val="both"/>
              <w:rPr>
                <w:spacing w:val="0"/>
                <w:sz w:val="22"/>
                <w:szCs w:val="22"/>
                <w:lang w:val="en-US"/>
              </w:rPr>
            </w:pPr>
            <w:r w:rsidRPr="00741ABE">
              <w:rPr>
                <w:spacing w:val="0"/>
                <w:sz w:val="22"/>
                <w:szCs w:val="22"/>
                <w:lang w:val="en-US"/>
              </w:rPr>
              <w:t xml:space="preserve">3.3. </w:t>
            </w:r>
            <w:r w:rsidRPr="00741ABE">
              <w:rPr>
                <w:spacing w:val="0"/>
                <w:sz w:val="22"/>
                <w:szCs w:val="22"/>
                <w:lang w:val="en-US"/>
              </w:rPr>
              <w:tab/>
              <w:t xml:space="preserve">The series mould set shall be delivered at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lang w:val="en-US"/>
              </w:rPr>
              <w:t xml:space="preserve">Delivery terms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lang w:val="en-US"/>
              </w:rPr>
              <w:t xml:space="preserve"> according to Incoterms 2010.</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4</w:t>
            </w:r>
            <w:r w:rsidR="009B4F1E" w:rsidRPr="00741ABE">
              <w:rPr>
                <w:spacing w:val="0"/>
                <w:sz w:val="22"/>
                <w:szCs w:val="22"/>
                <w:lang w:val="en-US"/>
              </w:rPr>
              <w:t xml:space="preserve">. The Seller shall guarantee that a series mould set ensures processing of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741ABE">
              <w:rPr>
                <w:spacing w:val="0"/>
                <w:sz w:val="22"/>
                <w:szCs w:val="22"/>
                <w:lang w:val="en-US"/>
              </w:rPr>
              <w:t xml:space="preserve"> gobs per a blow mould when continuously used and duly serviced.</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w:t>
            </w:r>
            <w:r w:rsidR="009B4F1E" w:rsidRPr="00741ABE">
              <w:rPr>
                <w:spacing w:val="0"/>
                <w:sz w:val="22"/>
                <w:szCs w:val="22"/>
                <w:lang w:val="en-US"/>
              </w:rPr>
              <w:tab/>
              <w:t>TERMS OF PAYMENT FOR THE MOULD SETS</w:t>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.1.</w:t>
            </w:r>
            <w:r w:rsidR="009B4F1E" w:rsidRPr="00741ABE">
              <w:rPr>
                <w:spacing w:val="0"/>
                <w:sz w:val="22"/>
                <w:szCs w:val="22"/>
                <w:lang w:val="en-US"/>
              </w:rPr>
              <w:tab/>
              <w:t xml:space="preserve">The Buyer shall pay for the Goods as follows: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p>
          <w:p w:rsidR="009B4F1E" w:rsidRPr="00741ABE" w:rsidRDefault="00564B46" w:rsidP="009B4F1E">
            <w:pPr>
              <w:jc w:val="both"/>
              <w:rPr>
                <w:spacing w:val="0"/>
                <w:sz w:val="22"/>
                <w:szCs w:val="22"/>
                <w:lang w:val="en-US"/>
              </w:rPr>
            </w:pPr>
            <w:r w:rsidRPr="00564B46">
              <w:rPr>
                <w:spacing w:val="0"/>
                <w:sz w:val="22"/>
                <w:szCs w:val="22"/>
                <w:lang w:val="en-US"/>
              </w:rPr>
              <w:t>5</w:t>
            </w:r>
            <w:r w:rsidR="009B4F1E" w:rsidRPr="00741ABE">
              <w:rPr>
                <w:spacing w:val="0"/>
                <w:sz w:val="22"/>
                <w:szCs w:val="22"/>
                <w:lang w:val="en-US"/>
              </w:rPr>
              <w:t>.2.</w:t>
            </w:r>
            <w:r w:rsidR="009B4F1E" w:rsidRPr="00741ABE">
              <w:rPr>
                <w:spacing w:val="0"/>
                <w:sz w:val="22"/>
                <w:szCs w:val="22"/>
                <w:lang w:val="en-US"/>
              </w:rPr>
              <w:tab/>
              <w:t xml:space="preserve">The payment shall be transferred in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741ABE">
              <w:rPr>
                <w:spacing w:val="0"/>
                <w:sz w:val="22"/>
                <w:szCs w:val="22"/>
                <w:lang w:val="en-US"/>
              </w:rPr>
              <w:t xml:space="preserve"> to the Seller’s bank account specified in the Contract.</w:t>
            </w:r>
          </w:p>
          <w:p w:rsidR="009B4F1E" w:rsidRPr="00741ABE" w:rsidRDefault="009B4F1E" w:rsidP="009B4F1E">
            <w:pPr>
              <w:jc w:val="both"/>
              <w:rPr>
                <w:spacing w:val="0"/>
                <w:sz w:val="22"/>
                <w:szCs w:val="22"/>
                <w:lang w:val="en-US"/>
              </w:rPr>
            </w:pPr>
          </w:p>
          <w:p w:rsidR="009B4F1E" w:rsidRPr="00741ABE" w:rsidRDefault="00564B46" w:rsidP="009B4F1E">
            <w:pPr>
              <w:jc w:val="both"/>
              <w:rPr>
                <w:spacing w:val="0"/>
                <w:sz w:val="22"/>
                <w:szCs w:val="22"/>
                <w:lang w:val="en-US"/>
              </w:rPr>
            </w:pPr>
            <w:r w:rsidRPr="00564B46">
              <w:rPr>
                <w:spacing w:val="0"/>
                <w:sz w:val="22"/>
                <w:szCs w:val="22"/>
                <w:lang w:val="en-US"/>
              </w:rPr>
              <w:t>6</w:t>
            </w:r>
            <w:r w:rsidR="009B4F1E" w:rsidRPr="00741ABE">
              <w:rPr>
                <w:spacing w:val="0"/>
                <w:sz w:val="22"/>
                <w:szCs w:val="22"/>
                <w:lang w:val="en-US"/>
              </w:rPr>
              <w:t>.</w:t>
            </w:r>
            <w:r w:rsidR="009B4F1E" w:rsidRPr="00741ABE">
              <w:rPr>
                <w:spacing w:val="0"/>
                <w:sz w:val="22"/>
                <w:szCs w:val="22"/>
                <w:lang w:val="en-US"/>
              </w:rPr>
              <w:tab/>
              <w:t xml:space="preserve">In all matters, which are not regulated by this Specification, the Parties refer to the terms of Contract No.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741ABE">
              <w:rPr>
                <w:spacing w:val="0"/>
                <w:sz w:val="22"/>
                <w:szCs w:val="22"/>
                <w:lang w:val="en-US"/>
              </w:rPr>
              <w:t xml:space="preserve"> </w:t>
            </w:r>
            <w:proofErr w:type="gramStart"/>
            <w:r w:rsidR="009B4F1E" w:rsidRPr="00741ABE">
              <w:rPr>
                <w:spacing w:val="0"/>
                <w:sz w:val="22"/>
                <w:szCs w:val="22"/>
                <w:lang w:val="en-US"/>
              </w:rPr>
              <w:t xml:space="preserve">dated </w:t>
            </w:r>
            <w:proofErr w:type="gramEnd"/>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741ABE">
              <w:rPr>
                <w:spacing w:val="0"/>
                <w:sz w:val="22"/>
                <w:szCs w:val="22"/>
                <w:lang w:val="en-US"/>
              </w:rPr>
              <w:t>.</w:t>
            </w:r>
          </w:p>
          <w:p w:rsidR="009B4F1E" w:rsidRPr="00741ABE" w:rsidRDefault="00564B46" w:rsidP="009B4F1E">
            <w:pPr>
              <w:jc w:val="both"/>
              <w:rPr>
                <w:spacing w:val="0"/>
                <w:sz w:val="22"/>
                <w:szCs w:val="22"/>
                <w:lang w:val="en-US"/>
              </w:rPr>
            </w:pPr>
            <w:r w:rsidRPr="00564B46">
              <w:rPr>
                <w:spacing w:val="0"/>
                <w:sz w:val="22"/>
                <w:szCs w:val="22"/>
                <w:lang w:val="en-US"/>
              </w:rPr>
              <w:t>7</w:t>
            </w:r>
            <w:r w:rsidR="009B4F1E" w:rsidRPr="00741ABE">
              <w:rPr>
                <w:spacing w:val="0"/>
                <w:sz w:val="22"/>
                <w:szCs w:val="22"/>
                <w:lang w:val="en-US"/>
              </w:rPr>
              <w:t>.</w:t>
            </w:r>
            <w:r w:rsidR="009B4F1E" w:rsidRPr="00741ABE">
              <w:rPr>
                <w:spacing w:val="0"/>
                <w:sz w:val="22"/>
                <w:szCs w:val="22"/>
                <w:lang w:val="en-US"/>
              </w:rPr>
              <w:tab/>
              <w:t xml:space="preserve">This Specification shall enter into force on the date it is signed by the Parties. </w:t>
            </w:r>
          </w:p>
          <w:p w:rsidR="009B4F1E" w:rsidRPr="00741ABE" w:rsidRDefault="009B4F1E" w:rsidP="009B4F1E">
            <w:pPr>
              <w:jc w:val="both"/>
              <w:rPr>
                <w:spacing w:val="0"/>
                <w:sz w:val="22"/>
                <w:szCs w:val="22"/>
                <w:lang w:val="en-US"/>
              </w:rPr>
            </w:pPr>
          </w:p>
          <w:p w:rsidR="00B51F90" w:rsidRPr="00564B46" w:rsidRDefault="00564B46" w:rsidP="004C22C5">
            <w:pPr>
              <w:jc w:val="both"/>
              <w:rPr>
                <w:spacing w:val="0"/>
                <w:sz w:val="22"/>
                <w:szCs w:val="22"/>
                <w:lang w:val="en-US"/>
              </w:rPr>
            </w:pPr>
            <w:r w:rsidRPr="00564B46">
              <w:rPr>
                <w:spacing w:val="0"/>
                <w:sz w:val="22"/>
                <w:szCs w:val="22"/>
                <w:lang w:val="en-US"/>
              </w:rPr>
              <w:t>8</w:t>
            </w:r>
            <w:r w:rsidR="009B4F1E" w:rsidRPr="00741ABE">
              <w:rPr>
                <w:spacing w:val="0"/>
                <w:sz w:val="22"/>
                <w:szCs w:val="22"/>
                <w:lang w:val="en-US"/>
              </w:rPr>
              <w:t>.</w:t>
            </w:r>
            <w:r w:rsidR="009B4F1E" w:rsidRPr="00741ABE">
              <w:rPr>
                <w:spacing w:val="0"/>
                <w:sz w:val="22"/>
                <w:szCs w:val="22"/>
                <w:lang w:val="en-US"/>
              </w:rPr>
              <w:tab/>
              <w:t xml:space="preserve">The Specification forms an integral part of the Mould Sets Supply Contract No.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564B46">
              <w:rPr>
                <w:spacing w:val="0"/>
                <w:sz w:val="22"/>
                <w:szCs w:val="22"/>
                <w:lang w:val="en-US"/>
              </w:rPr>
              <w:t xml:space="preserve"> </w:t>
            </w:r>
            <w:proofErr w:type="gramStart"/>
            <w:r w:rsidR="009B4F1E" w:rsidRPr="00564B46">
              <w:rPr>
                <w:spacing w:val="0"/>
                <w:sz w:val="22"/>
                <w:szCs w:val="22"/>
                <w:lang w:val="en-US"/>
              </w:rPr>
              <w:t xml:space="preserve">dated </w:t>
            </w:r>
            <w:proofErr w:type="gramEnd"/>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lang w:val="en-US"/>
              </w:rPr>
              <w:instrText xml:space="preserve"> FORMTEXT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9B4F1E" w:rsidRPr="00564B46">
              <w:rPr>
                <w:spacing w:val="0"/>
                <w:sz w:val="22"/>
                <w:szCs w:val="22"/>
                <w:lang w:val="en-US"/>
              </w:rPr>
              <w:t>.</w:t>
            </w:r>
          </w:p>
        </w:tc>
        <w:tc>
          <w:tcPr>
            <w:tcW w:w="5245" w:type="dxa"/>
          </w:tcPr>
          <w:p w:rsidR="00B51F90" w:rsidRPr="00741ABE" w:rsidRDefault="0072510C" w:rsidP="00B51F90">
            <w:pPr>
              <w:jc w:val="both"/>
              <w:rPr>
                <w:spacing w:val="0"/>
                <w:sz w:val="22"/>
                <w:szCs w:val="22"/>
              </w:rPr>
            </w:pPr>
            <w:r>
              <w:rPr>
                <w:spacing w:val="0"/>
                <w:sz w:val="22"/>
                <w:szCs w:val="22"/>
              </w:rPr>
              <w:t>2.</w:t>
            </w:r>
            <w:r w:rsidR="00B51F90" w:rsidRPr="00741ABE">
              <w:rPr>
                <w:spacing w:val="0"/>
                <w:sz w:val="22"/>
                <w:szCs w:val="22"/>
              </w:rPr>
              <w:tab/>
            </w:r>
            <w:proofErr w:type="gramStart"/>
            <w:r w:rsidR="00B51F90" w:rsidRPr="007B275E">
              <w:rPr>
                <w:spacing w:val="0"/>
                <w:sz w:val="22"/>
                <w:szCs w:val="22"/>
              </w:rPr>
              <w:t>Физико-</w:t>
            </w:r>
            <w:r w:rsidR="0072011D" w:rsidRPr="007B275E">
              <w:rPr>
                <w:spacing w:val="0"/>
                <w:sz w:val="22"/>
                <w:szCs w:val="22"/>
              </w:rPr>
              <w:t xml:space="preserve">механические свойства и </w:t>
            </w:r>
            <w:r w:rsidR="00B51F90" w:rsidRPr="007B275E">
              <w:rPr>
                <w:spacing w:val="0"/>
                <w:sz w:val="22"/>
                <w:szCs w:val="22"/>
              </w:rPr>
              <w:t>химический состав серийного формокомплекта должен соответствовать техническим требованиям, указанным в приложении</w:t>
            </w:r>
            <w:r w:rsidR="00B51F90" w:rsidRPr="00741ABE">
              <w:rPr>
                <w:spacing w:val="0"/>
                <w:sz w:val="22"/>
                <w:szCs w:val="22"/>
              </w:rPr>
              <w:t xml:space="preserve"> № 1 к настоящей спецификации.</w:t>
            </w:r>
            <w:proofErr w:type="gramEnd"/>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r w:rsidRPr="00741ABE">
              <w:rPr>
                <w:spacing w:val="0"/>
                <w:sz w:val="22"/>
                <w:szCs w:val="22"/>
              </w:rPr>
              <w:t>3. УСЛОВИЯ ПОСТАВКИ СЕРИЙНОГО ФОРМОКОМПЛЕКТА.</w:t>
            </w:r>
          </w:p>
          <w:p w:rsidR="00B51F90" w:rsidRPr="00741ABE" w:rsidRDefault="00B51F90" w:rsidP="00B51F90">
            <w:pPr>
              <w:jc w:val="both"/>
              <w:rPr>
                <w:spacing w:val="0"/>
                <w:sz w:val="22"/>
                <w:szCs w:val="22"/>
              </w:rPr>
            </w:pPr>
            <w:r w:rsidRPr="00741ABE">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741ABE" w:rsidRDefault="00B51F90" w:rsidP="00B51F90">
            <w:pPr>
              <w:jc w:val="both"/>
              <w:rPr>
                <w:spacing w:val="0"/>
                <w:sz w:val="22"/>
                <w:szCs w:val="22"/>
              </w:rPr>
            </w:pPr>
            <w:r w:rsidRPr="00741ABE">
              <w:rPr>
                <w:spacing w:val="0"/>
                <w:sz w:val="22"/>
                <w:szCs w:val="22"/>
              </w:rPr>
              <w:t xml:space="preserve">3.2.Срок изготовления и поставки серийного  формокомлекта -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4C22C5">
              <w:rPr>
                <w:spacing w:val="0"/>
                <w:sz w:val="22"/>
                <w:szCs w:val="22"/>
              </w:rPr>
              <w:t xml:space="preserve"> </w:t>
            </w:r>
            <w:r w:rsidRPr="00741ABE">
              <w:rPr>
                <w:spacing w:val="0"/>
                <w:sz w:val="22"/>
                <w:szCs w:val="22"/>
              </w:rPr>
              <w:t xml:space="preserve">дней </w:t>
            </w:r>
            <w:proofErr w:type="gramStart"/>
            <w:r w:rsidRPr="00741ABE">
              <w:rPr>
                <w:spacing w:val="0"/>
                <w:sz w:val="22"/>
                <w:szCs w:val="22"/>
              </w:rPr>
              <w:t>с даты получения</w:t>
            </w:r>
            <w:proofErr w:type="gramEnd"/>
            <w:r w:rsidRPr="00741ABE">
              <w:rPr>
                <w:spacing w:val="0"/>
                <w:sz w:val="22"/>
                <w:szCs w:val="22"/>
              </w:rPr>
              <w:t xml:space="preserve"> КД от Покупателя. </w:t>
            </w:r>
          </w:p>
          <w:p w:rsidR="00B51F90" w:rsidRPr="00741ABE" w:rsidRDefault="00B51F90" w:rsidP="00B51F90">
            <w:pPr>
              <w:jc w:val="both"/>
              <w:rPr>
                <w:spacing w:val="0"/>
                <w:sz w:val="22"/>
                <w:szCs w:val="22"/>
              </w:rPr>
            </w:pPr>
            <w:r w:rsidRPr="00741ABE">
              <w:rPr>
                <w:spacing w:val="0"/>
                <w:sz w:val="22"/>
                <w:szCs w:val="22"/>
              </w:rPr>
              <w:t xml:space="preserve">3.3. </w:t>
            </w:r>
            <w:r w:rsidRPr="00741ABE">
              <w:rPr>
                <w:spacing w:val="0"/>
                <w:sz w:val="22"/>
                <w:szCs w:val="22"/>
              </w:rPr>
              <w:tab/>
              <w:t xml:space="preserve">Поставка </w:t>
            </w:r>
            <w:proofErr w:type="gramStart"/>
            <w:r w:rsidRPr="00741ABE">
              <w:rPr>
                <w:spacing w:val="0"/>
                <w:sz w:val="22"/>
                <w:szCs w:val="22"/>
              </w:rPr>
              <w:t>серийного</w:t>
            </w:r>
            <w:proofErr w:type="gramEnd"/>
            <w:r w:rsidRPr="00741ABE">
              <w:rPr>
                <w:spacing w:val="0"/>
                <w:sz w:val="22"/>
                <w:szCs w:val="22"/>
              </w:rPr>
              <w:t xml:space="preserve"> формокомплекта осуществляется на  условиях:</w:t>
            </w:r>
            <w:r w:rsidR="004C22C5" w:rsidRPr="00741ABE">
              <w:rPr>
                <w:spacing w:val="0"/>
                <w:sz w:val="22"/>
                <w:szCs w:val="22"/>
              </w:rPr>
              <w:t xml:space="preserve">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p>
          <w:p w:rsidR="00B51F90" w:rsidRPr="00741ABE" w:rsidRDefault="00B51F90" w:rsidP="00B51F90">
            <w:pPr>
              <w:jc w:val="both"/>
              <w:rPr>
                <w:spacing w:val="0"/>
                <w:sz w:val="22"/>
                <w:szCs w:val="22"/>
              </w:rPr>
            </w:pPr>
            <w:r w:rsidRPr="00741ABE">
              <w:rPr>
                <w:spacing w:val="0"/>
                <w:sz w:val="22"/>
                <w:szCs w:val="22"/>
              </w:rPr>
              <w:t xml:space="preserve">Базис поставки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Pr="00741ABE">
              <w:rPr>
                <w:spacing w:val="0"/>
                <w:sz w:val="22"/>
                <w:szCs w:val="22"/>
              </w:rPr>
              <w:t xml:space="preserve"> согласно Инкотермс 2010.</w:t>
            </w:r>
          </w:p>
          <w:p w:rsidR="00B51F90" w:rsidRPr="00741ABE" w:rsidRDefault="00B51F90" w:rsidP="00B51F90">
            <w:pPr>
              <w:jc w:val="both"/>
              <w:rPr>
                <w:spacing w:val="0"/>
                <w:sz w:val="22"/>
                <w:szCs w:val="22"/>
              </w:rPr>
            </w:pP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4</w:t>
            </w:r>
            <w:r w:rsidR="00B51F90" w:rsidRPr="00741ABE">
              <w:rPr>
                <w:spacing w:val="0"/>
                <w:sz w:val="22"/>
                <w:szCs w:val="22"/>
              </w:rPr>
              <w:t xml:space="preserve">. Продавец гарантирует производственный ресурс </w:t>
            </w:r>
            <w:proofErr w:type="gramStart"/>
            <w:r w:rsidR="00B51F90" w:rsidRPr="00741ABE">
              <w:rPr>
                <w:spacing w:val="0"/>
                <w:sz w:val="22"/>
                <w:szCs w:val="22"/>
              </w:rPr>
              <w:t>серийного</w:t>
            </w:r>
            <w:proofErr w:type="gramEnd"/>
            <w:r w:rsidR="00B51F90" w:rsidRPr="00741ABE">
              <w:rPr>
                <w:spacing w:val="0"/>
                <w:sz w:val="22"/>
                <w:szCs w:val="22"/>
              </w:rPr>
              <w:t xml:space="preserve"> формокомплекта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0B16A2">
              <w:rPr>
                <w:spacing w:val="0"/>
                <w:sz w:val="22"/>
                <w:szCs w:val="22"/>
              </w:rPr>
              <w:t xml:space="preserve"> капель</w:t>
            </w:r>
            <w:r w:rsidR="00B51F90" w:rsidRPr="00741ABE">
              <w:rPr>
                <w:spacing w:val="0"/>
                <w:sz w:val="22"/>
                <w:szCs w:val="22"/>
              </w:rPr>
              <w:t xml:space="preserve">  с каждой чистовой формы, при непрерывной работе и при надлежащем обслуживании.</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w:t>
            </w:r>
            <w:r w:rsidR="00B51F90" w:rsidRPr="00741ABE">
              <w:rPr>
                <w:spacing w:val="0"/>
                <w:sz w:val="22"/>
                <w:szCs w:val="22"/>
              </w:rPr>
              <w:tab/>
              <w:t>УСЛОВИЯ ОПЛАТЫ ФОРМОКОМПЛЕКТА</w:t>
            </w:r>
          </w:p>
          <w:p w:rsidR="00B51F90" w:rsidRPr="00741ABE" w:rsidRDefault="00564B46" w:rsidP="00B51F90">
            <w:pPr>
              <w:jc w:val="both"/>
              <w:rPr>
                <w:spacing w:val="0"/>
                <w:sz w:val="22"/>
                <w:szCs w:val="22"/>
              </w:rPr>
            </w:pPr>
            <w:r>
              <w:rPr>
                <w:spacing w:val="0"/>
                <w:sz w:val="22"/>
                <w:szCs w:val="22"/>
              </w:rPr>
              <w:t>5</w:t>
            </w:r>
            <w:r w:rsidR="00B51F90" w:rsidRPr="00741ABE">
              <w:rPr>
                <w:spacing w:val="0"/>
                <w:sz w:val="22"/>
                <w:szCs w:val="22"/>
              </w:rPr>
              <w:t>.1.</w:t>
            </w:r>
            <w:r w:rsidR="00B51F90" w:rsidRPr="00741ABE">
              <w:rPr>
                <w:spacing w:val="0"/>
                <w:sz w:val="22"/>
                <w:szCs w:val="22"/>
              </w:rPr>
              <w:tab/>
              <w:t xml:space="preserve">Покупатель обязуется оплатить Товар в следующем порядке: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Pr>
                <w:spacing w:val="0"/>
                <w:sz w:val="22"/>
                <w:szCs w:val="22"/>
              </w:rPr>
              <w:t>5</w:t>
            </w:r>
            <w:r w:rsidR="00B51F90" w:rsidRPr="00741ABE">
              <w:rPr>
                <w:spacing w:val="0"/>
                <w:sz w:val="22"/>
                <w:szCs w:val="22"/>
              </w:rPr>
              <w:t>.2.</w:t>
            </w:r>
            <w:r w:rsidR="00B51F90" w:rsidRPr="00741ABE">
              <w:rPr>
                <w:spacing w:val="0"/>
                <w:sz w:val="22"/>
                <w:szCs w:val="22"/>
              </w:rPr>
              <w:tab/>
            </w:r>
            <w:proofErr w:type="gramStart"/>
            <w:r w:rsidR="00B51F90" w:rsidRPr="00741ABE">
              <w:rPr>
                <w:spacing w:val="0"/>
                <w:sz w:val="22"/>
                <w:szCs w:val="22"/>
              </w:rPr>
              <w:t xml:space="preserve">Оплата производится в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B51F90" w:rsidRPr="00741ABE">
              <w:rPr>
                <w:spacing w:val="0"/>
                <w:sz w:val="22"/>
                <w:szCs w:val="22"/>
              </w:rPr>
              <w:t xml:space="preserve"> обычным банковским переводом на банковский счет Продавца, указанный в договоре.</w:t>
            </w:r>
            <w:proofErr w:type="gramEnd"/>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6</w:t>
            </w:r>
            <w:r w:rsidR="00B51F90" w:rsidRPr="00741ABE">
              <w:rPr>
                <w:spacing w:val="0"/>
                <w:sz w:val="22"/>
                <w:szCs w:val="22"/>
              </w:rPr>
              <w:t>.</w:t>
            </w:r>
            <w:r w:rsidR="00B51F90" w:rsidRPr="00741ABE">
              <w:rPr>
                <w:spacing w:val="0"/>
                <w:sz w:val="22"/>
                <w:szCs w:val="22"/>
              </w:rPr>
              <w:tab/>
              <w:t>Во всем, что не предусмотрено настоящей спецификаций, стороны руководствуются условиями договора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B51F90" w:rsidRPr="00741ABE">
              <w:rPr>
                <w:spacing w:val="0"/>
                <w:sz w:val="22"/>
                <w:szCs w:val="22"/>
              </w:rPr>
              <w:t xml:space="preserve"> </w:t>
            </w:r>
            <w:proofErr w:type="gramStart"/>
            <w:r w:rsidR="00B51F90" w:rsidRPr="00741ABE">
              <w:rPr>
                <w:spacing w:val="0"/>
                <w:sz w:val="22"/>
                <w:szCs w:val="22"/>
              </w:rPr>
              <w:t>от</w:t>
            </w:r>
            <w:proofErr w:type="gramEnd"/>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B51F90" w:rsidRPr="00741ABE">
              <w:rPr>
                <w:spacing w:val="0"/>
                <w:sz w:val="22"/>
                <w:szCs w:val="22"/>
              </w:rPr>
              <w:t>.</w:t>
            </w:r>
          </w:p>
          <w:p w:rsidR="00B51F90" w:rsidRPr="00741ABE" w:rsidRDefault="00564B46" w:rsidP="00B51F90">
            <w:pPr>
              <w:jc w:val="both"/>
              <w:rPr>
                <w:spacing w:val="0"/>
                <w:sz w:val="22"/>
                <w:szCs w:val="22"/>
              </w:rPr>
            </w:pPr>
            <w:r>
              <w:rPr>
                <w:spacing w:val="0"/>
                <w:sz w:val="22"/>
                <w:szCs w:val="22"/>
              </w:rPr>
              <w:t>7</w:t>
            </w:r>
            <w:r w:rsidR="00B51F90" w:rsidRPr="00741ABE">
              <w:rPr>
                <w:spacing w:val="0"/>
                <w:sz w:val="22"/>
                <w:szCs w:val="22"/>
              </w:rPr>
              <w:t>.</w:t>
            </w:r>
            <w:r w:rsidR="00B51F90" w:rsidRPr="00741ABE">
              <w:rPr>
                <w:spacing w:val="0"/>
                <w:sz w:val="22"/>
                <w:szCs w:val="22"/>
              </w:rPr>
              <w:tab/>
              <w:t xml:space="preserve">Настоящая спецификация вступает в силу </w:t>
            </w:r>
            <w:proofErr w:type="gramStart"/>
            <w:r w:rsidR="00B51F90" w:rsidRPr="00741ABE">
              <w:rPr>
                <w:spacing w:val="0"/>
                <w:sz w:val="22"/>
                <w:szCs w:val="22"/>
              </w:rPr>
              <w:t>с даты</w:t>
            </w:r>
            <w:proofErr w:type="gramEnd"/>
            <w:r w:rsidR="00B51F90" w:rsidRPr="00741ABE">
              <w:rPr>
                <w:spacing w:val="0"/>
                <w:sz w:val="22"/>
                <w:szCs w:val="22"/>
              </w:rPr>
              <w:t xml:space="preserve"> ее подписания сторонами. </w:t>
            </w:r>
          </w:p>
          <w:p w:rsidR="00B51F90" w:rsidRPr="00741ABE" w:rsidRDefault="00B51F90" w:rsidP="00B51F90">
            <w:pPr>
              <w:jc w:val="both"/>
              <w:rPr>
                <w:spacing w:val="0"/>
                <w:sz w:val="22"/>
                <w:szCs w:val="22"/>
              </w:rPr>
            </w:pPr>
          </w:p>
          <w:p w:rsidR="00B51F90" w:rsidRPr="00741ABE" w:rsidRDefault="00564B46" w:rsidP="00B51F90">
            <w:pPr>
              <w:jc w:val="both"/>
              <w:rPr>
                <w:spacing w:val="0"/>
                <w:sz w:val="22"/>
                <w:szCs w:val="22"/>
              </w:rPr>
            </w:pPr>
            <w:r>
              <w:rPr>
                <w:spacing w:val="0"/>
                <w:sz w:val="22"/>
                <w:szCs w:val="22"/>
              </w:rPr>
              <w:t>8</w:t>
            </w:r>
            <w:r w:rsidR="00C04EAB" w:rsidRPr="00741ABE">
              <w:rPr>
                <w:spacing w:val="0"/>
                <w:sz w:val="22"/>
                <w:szCs w:val="22"/>
              </w:rPr>
              <w:t>.</w:t>
            </w:r>
            <w:r w:rsidR="00C04EAB" w:rsidRPr="00741ABE">
              <w:rPr>
                <w:spacing w:val="0"/>
                <w:sz w:val="22"/>
                <w:szCs w:val="22"/>
              </w:rPr>
              <w:tab/>
            </w:r>
            <w:r w:rsidR="00B51F90" w:rsidRPr="00741ABE">
              <w:rPr>
                <w:spacing w:val="0"/>
                <w:sz w:val="22"/>
                <w:szCs w:val="22"/>
              </w:rPr>
              <w:t>Настоящая спецификация является неотъемлемой частью договора поставки формокомплектов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r w:rsidR="00B51F90" w:rsidRPr="00741ABE">
              <w:rPr>
                <w:spacing w:val="0"/>
                <w:sz w:val="22"/>
                <w:szCs w:val="22"/>
              </w:rPr>
              <w:t xml:space="preserve"> </w:t>
            </w:r>
            <w:proofErr w:type="gramStart"/>
            <w:r w:rsidR="00B51F90" w:rsidRPr="00741ABE">
              <w:rPr>
                <w:spacing w:val="0"/>
                <w:sz w:val="22"/>
                <w:szCs w:val="22"/>
              </w:rPr>
              <w:t>от</w:t>
            </w:r>
            <w:proofErr w:type="gramEnd"/>
            <w:r w:rsidR="00B51F90" w:rsidRPr="00741ABE">
              <w:rPr>
                <w:spacing w:val="0"/>
                <w:sz w:val="22"/>
                <w:szCs w:val="22"/>
              </w:rPr>
              <w:t xml:space="preserve"> </w:t>
            </w:r>
            <w:r w:rsidR="004C22C5" w:rsidRPr="00741ABE">
              <w:rPr>
                <w:spacing w:val="0"/>
                <w:sz w:val="22"/>
                <w:szCs w:val="22"/>
              </w:rPr>
              <w:fldChar w:fldCharType="begin">
                <w:ffData>
                  <w:name w:val="ТекстовоеПоле13"/>
                  <w:enabled/>
                  <w:calcOnExit w:val="0"/>
                  <w:textInput/>
                </w:ffData>
              </w:fldChar>
            </w:r>
            <w:r w:rsidR="004C22C5" w:rsidRPr="004C22C5">
              <w:rPr>
                <w:spacing w:val="0"/>
                <w:sz w:val="22"/>
                <w:szCs w:val="22"/>
              </w:rPr>
              <w:instrText xml:space="preserve"> </w:instrText>
            </w:r>
            <w:r w:rsidR="004C22C5" w:rsidRPr="004C22C5">
              <w:rPr>
                <w:spacing w:val="0"/>
                <w:sz w:val="22"/>
                <w:szCs w:val="22"/>
                <w:lang w:val="en-US"/>
              </w:rPr>
              <w:instrText>FORMTEXT</w:instrText>
            </w:r>
            <w:r w:rsidR="004C22C5" w:rsidRPr="004C22C5">
              <w:rPr>
                <w:spacing w:val="0"/>
                <w:sz w:val="22"/>
                <w:szCs w:val="22"/>
              </w:rPr>
              <w:instrText xml:space="preserve"> </w:instrText>
            </w:r>
            <w:r w:rsidR="004C22C5" w:rsidRPr="00741ABE">
              <w:rPr>
                <w:spacing w:val="0"/>
                <w:sz w:val="22"/>
                <w:szCs w:val="22"/>
              </w:rPr>
            </w:r>
            <w:r w:rsidR="004C22C5" w:rsidRPr="00741ABE">
              <w:rPr>
                <w:spacing w:val="0"/>
                <w:sz w:val="22"/>
                <w:szCs w:val="22"/>
              </w:rPr>
              <w:fldChar w:fldCharType="separate"/>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t> </w:t>
            </w:r>
            <w:r w:rsidR="004C22C5" w:rsidRPr="00741ABE">
              <w:rPr>
                <w:spacing w:val="0"/>
                <w:sz w:val="22"/>
                <w:szCs w:val="22"/>
              </w:rPr>
              <w:fldChar w:fldCharType="end"/>
            </w:r>
          </w:p>
        </w:tc>
      </w:tr>
    </w:tbl>
    <w:p w:rsidR="00D34D24" w:rsidRPr="00741ABE" w:rsidRDefault="00D34D24"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 /</w:t>
            </w:r>
            <w:r w:rsidRPr="00741ABE">
              <w:rPr>
                <w:spacing w:val="0"/>
                <w:sz w:val="22"/>
                <w:szCs w:val="22"/>
              </w:rPr>
              <w:t xml:space="preserve"> Продавец</w:t>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3"/>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lastRenderedPageBreak/>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 xml:space="preserve">Seal </w:t>
            </w:r>
            <w:r w:rsidRPr="00741ABE">
              <w:rPr>
                <w:spacing w:val="0"/>
                <w:sz w:val="22"/>
                <w:szCs w:val="22"/>
              </w:rPr>
              <w:t>/ Печать</w:t>
            </w:r>
          </w:p>
          <w:p w:rsidR="00414F3F" w:rsidRPr="00741ABE" w:rsidRDefault="00414F3F" w:rsidP="007A1F1D">
            <w:pPr>
              <w:rPr>
                <w:szCs w:val="22"/>
              </w:rPr>
            </w:pPr>
          </w:p>
        </w:tc>
        <w:tc>
          <w:tcPr>
            <w:tcW w:w="5604" w:type="dxa"/>
          </w:tcPr>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lastRenderedPageBreak/>
              <w:t xml:space="preserve"> </w:t>
            </w: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414F3F" w:rsidRPr="00741ABE" w:rsidRDefault="001147DB" w:rsidP="00001E4D">
            <w:pPr>
              <w:suppressAutoHyphens/>
              <w:autoSpaceDE w:val="0"/>
              <w:autoSpaceDN w:val="0"/>
              <w:adjustRightInd w:val="0"/>
              <w:rPr>
                <w:spacing w:val="0"/>
                <w:sz w:val="22"/>
                <w:szCs w:val="22"/>
              </w:rPr>
            </w:pPr>
            <w:r>
              <w:rPr>
                <w:spacing w:val="0"/>
                <w:sz w:val="22"/>
                <w:szCs w:val="22"/>
              </w:rPr>
              <w:t>_________________</w:t>
            </w:r>
          </w:p>
          <w:p w:rsidR="00414F3F" w:rsidRPr="00924FEA" w:rsidRDefault="00414F3F" w:rsidP="00001E4D">
            <w:pPr>
              <w:suppressAutoHyphens/>
              <w:autoSpaceDE w:val="0"/>
              <w:autoSpaceDN w:val="0"/>
              <w:adjustRightInd w:val="0"/>
              <w:rPr>
                <w:spacing w:val="0"/>
                <w:sz w:val="22"/>
                <w:szCs w:val="22"/>
              </w:rPr>
            </w:pPr>
            <w:r w:rsidRPr="00741ABE">
              <w:rPr>
                <w:spacing w:val="0"/>
                <w:sz w:val="22"/>
                <w:szCs w:val="22"/>
              </w:rPr>
              <w:t>630047, г. Новосибирск, ул. Даргомыжского</w:t>
            </w:r>
            <w:r w:rsidRPr="00924FEA">
              <w:rPr>
                <w:spacing w:val="0"/>
                <w:sz w:val="22"/>
                <w:szCs w:val="22"/>
              </w:rPr>
              <w:t>, 8</w:t>
            </w:r>
            <w:r w:rsidRPr="00741ABE">
              <w:rPr>
                <w:spacing w:val="0"/>
                <w:sz w:val="22"/>
                <w:szCs w:val="22"/>
              </w:rPr>
              <w:t>а</w:t>
            </w:r>
          </w:p>
          <w:p w:rsidR="00414F3F" w:rsidRPr="0032265D" w:rsidRDefault="00414F3F" w:rsidP="00001E4D">
            <w:pPr>
              <w:suppressAutoHyphens/>
              <w:autoSpaceDE w:val="0"/>
              <w:autoSpaceDN w:val="0"/>
              <w:adjustRightInd w:val="0"/>
              <w:rPr>
                <w:spacing w:val="0"/>
                <w:sz w:val="22"/>
                <w:szCs w:val="22"/>
                <w:lang w:val="en-US"/>
              </w:rPr>
            </w:pPr>
            <w:r w:rsidRPr="00741ABE">
              <w:rPr>
                <w:spacing w:val="0"/>
                <w:sz w:val="22"/>
                <w:szCs w:val="22"/>
              </w:rPr>
              <w:t>Банк</w:t>
            </w:r>
            <w:r w:rsidRPr="0032265D">
              <w:rPr>
                <w:spacing w:val="0"/>
                <w:sz w:val="22"/>
                <w:szCs w:val="22"/>
                <w:lang w:val="en-US"/>
              </w:rPr>
              <w:t>:</w:t>
            </w:r>
          </w:p>
          <w:p w:rsidR="00414F3F" w:rsidRPr="00741ABE" w:rsidRDefault="00414F3F" w:rsidP="00001E4D">
            <w:pPr>
              <w:suppressAutoHyphens/>
              <w:autoSpaceDE w:val="0"/>
              <w:autoSpaceDN w:val="0"/>
              <w:adjustRightInd w:val="0"/>
              <w:rPr>
                <w:spacing w:val="0"/>
                <w:sz w:val="22"/>
                <w:szCs w:val="22"/>
                <w:lang w:val="de-DE"/>
              </w:rPr>
            </w:pPr>
          </w:p>
          <w:p w:rsidR="00414F3F" w:rsidRDefault="00414F3F" w:rsidP="007A1F1D">
            <w:pPr>
              <w:suppressAutoHyphens/>
              <w:autoSpaceDE w:val="0"/>
              <w:autoSpaceDN w:val="0"/>
              <w:adjustRightInd w:val="0"/>
              <w:jc w:val="both"/>
              <w:rPr>
                <w:spacing w:val="0"/>
                <w:sz w:val="22"/>
                <w:szCs w:val="22"/>
              </w:rPr>
            </w:pPr>
            <w:bookmarkStart w:id="15" w:name="_GoBack"/>
            <w:bookmarkEnd w:id="15"/>
          </w:p>
          <w:p w:rsidR="00326639" w:rsidRDefault="00326639" w:rsidP="007A1F1D">
            <w:pPr>
              <w:suppressAutoHyphens/>
              <w:autoSpaceDE w:val="0"/>
              <w:autoSpaceDN w:val="0"/>
              <w:adjustRightInd w:val="0"/>
              <w:jc w:val="both"/>
              <w:rPr>
                <w:spacing w:val="0"/>
                <w:sz w:val="22"/>
                <w:szCs w:val="22"/>
              </w:rPr>
            </w:pPr>
          </w:p>
          <w:p w:rsidR="00326639" w:rsidRPr="00741ABE" w:rsidRDefault="00326639"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C7" w:rsidRDefault="003F4BC7">
      <w:r>
        <w:separator/>
      </w:r>
    </w:p>
  </w:endnote>
  <w:endnote w:type="continuationSeparator" w:id="0">
    <w:p w:rsidR="003F4BC7" w:rsidRDefault="003F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altName w:val="Calibr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661C8" w:rsidRDefault="009661C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9661C8" w:rsidRPr="002E5E89" w:rsidTr="002E5E89">
      <w:trPr>
        <w:trHeight w:val="280"/>
      </w:trPr>
      <w:tc>
        <w:tcPr>
          <w:tcW w:w="4877" w:type="dxa"/>
        </w:tcPr>
        <w:p w:rsidR="009661C8" w:rsidRPr="002E5E89" w:rsidRDefault="009661C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9661C8" w:rsidRPr="002E5E89" w:rsidRDefault="009661C8" w:rsidP="002E5E89">
          <w:pPr>
            <w:jc w:val="center"/>
            <w:rPr>
              <w:sz w:val="12"/>
              <w:szCs w:val="12"/>
            </w:rPr>
          </w:pPr>
        </w:p>
      </w:tc>
      <w:tc>
        <w:tcPr>
          <w:tcW w:w="4860" w:type="dxa"/>
        </w:tcPr>
        <w:p w:rsidR="009661C8" w:rsidRPr="002E5E89" w:rsidRDefault="009661C8" w:rsidP="002E5E89">
          <w:pPr>
            <w:jc w:val="both"/>
            <w:rPr>
              <w:sz w:val="16"/>
              <w:szCs w:val="16"/>
            </w:rPr>
          </w:pPr>
          <w:r>
            <w:rPr>
              <w:sz w:val="16"/>
              <w:szCs w:val="16"/>
            </w:rPr>
            <w:t>Покупатель</w:t>
          </w:r>
          <w:r w:rsidRPr="002E5E89">
            <w:rPr>
              <w:sz w:val="16"/>
              <w:szCs w:val="16"/>
            </w:rPr>
            <w:t>:</w:t>
          </w:r>
        </w:p>
      </w:tc>
    </w:tr>
    <w:tr w:rsidR="009661C8" w:rsidRPr="002E5E89" w:rsidTr="002E5E89">
      <w:tc>
        <w:tcPr>
          <w:tcW w:w="4877" w:type="dxa"/>
          <w:tcBorders>
            <w:bottom w:val="single" w:sz="4" w:space="0" w:color="auto"/>
          </w:tcBorders>
        </w:tcPr>
        <w:p w:rsidR="009661C8" w:rsidRPr="002E5E89" w:rsidRDefault="009661C8" w:rsidP="002E5E89">
          <w:pPr>
            <w:jc w:val="both"/>
            <w:rPr>
              <w:sz w:val="16"/>
              <w:szCs w:val="16"/>
            </w:rPr>
          </w:pPr>
        </w:p>
      </w:tc>
      <w:tc>
        <w:tcPr>
          <w:tcW w:w="385" w:type="dxa"/>
          <w:vMerge/>
        </w:tcPr>
        <w:p w:rsidR="009661C8" w:rsidRPr="002E5E89" w:rsidRDefault="009661C8" w:rsidP="002E5E89">
          <w:pPr>
            <w:jc w:val="both"/>
            <w:rPr>
              <w:sz w:val="16"/>
              <w:szCs w:val="16"/>
            </w:rPr>
          </w:pPr>
        </w:p>
      </w:tc>
      <w:tc>
        <w:tcPr>
          <w:tcW w:w="4860" w:type="dxa"/>
          <w:tcBorders>
            <w:bottom w:val="single" w:sz="4" w:space="0" w:color="auto"/>
          </w:tcBorders>
        </w:tcPr>
        <w:p w:rsidR="009661C8" w:rsidRPr="002E5E89" w:rsidRDefault="009661C8" w:rsidP="002E5E89">
          <w:pPr>
            <w:jc w:val="both"/>
            <w:rPr>
              <w:b/>
              <w:sz w:val="20"/>
            </w:rPr>
          </w:pPr>
        </w:p>
      </w:tc>
    </w:tr>
  </w:tbl>
  <w:p w:rsidR="009661C8" w:rsidRDefault="009661C8"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9661C8" w:rsidRPr="002E5E89" w:rsidTr="002E5E89">
      <w:trPr>
        <w:trHeight w:val="140"/>
      </w:trPr>
      <w:tc>
        <w:tcPr>
          <w:tcW w:w="4877" w:type="dxa"/>
        </w:tcPr>
        <w:p w:rsidR="009661C8" w:rsidRPr="00540E84" w:rsidRDefault="009661C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9661C8" w:rsidRPr="002E5E89" w:rsidRDefault="009661C8" w:rsidP="002E5E89">
          <w:pPr>
            <w:jc w:val="center"/>
            <w:rPr>
              <w:sz w:val="12"/>
              <w:szCs w:val="12"/>
            </w:rPr>
          </w:pPr>
        </w:p>
      </w:tc>
      <w:tc>
        <w:tcPr>
          <w:tcW w:w="4860" w:type="dxa"/>
        </w:tcPr>
        <w:p w:rsidR="009661C8" w:rsidRPr="002E5E89" w:rsidRDefault="009661C8" w:rsidP="002E5E89">
          <w:pPr>
            <w:jc w:val="both"/>
            <w:rPr>
              <w:sz w:val="16"/>
              <w:szCs w:val="16"/>
            </w:rPr>
          </w:pPr>
          <w:r>
            <w:rPr>
              <w:sz w:val="16"/>
              <w:szCs w:val="16"/>
            </w:rPr>
            <w:t>Покупатель</w:t>
          </w:r>
        </w:p>
      </w:tc>
    </w:tr>
    <w:tr w:rsidR="009661C8" w:rsidRPr="002E5E89" w:rsidTr="002E5E89">
      <w:tc>
        <w:tcPr>
          <w:tcW w:w="4877" w:type="dxa"/>
          <w:tcBorders>
            <w:bottom w:val="single" w:sz="4" w:space="0" w:color="auto"/>
          </w:tcBorders>
        </w:tcPr>
        <w:p w:rsidR="009661C8" w:rsidRPr="002E5E89" w:rsidRDefault="009661C8" w:rsidP="002E5E89">
          <w:pPr>
            <w:jc w:val="both"/>
            <w:rPr>
              <w:sz w:val="16"/>
              <w:szCs w:val="16"/>
            </w:rPr>
          </w:pPr>
        </w:p>
      </w:tc>
      <w:tc>
        <w:tcPr>
          <w:tcW w:w="385" w:type="dxa"/>
          <w:vMerge/>
        </w:tcPr>
        <w:p w:rsidR="009661C8" w:rsidRPr="002E5E89" w:rsidRDefault="009661C8" w:rsidP="002E5E89">
          <w:pPr>
            <w:jc w:val="both"/>
            <w:rPr>
              <w:sz w:val="16"/>
              <w:szCs w:val="16"/>
            </w:rPr>
          </w:pPr>
        </w:p>
      </w:tc>
      <w:tc>
        <w:tcPr>
          <w:tcW w:w="4860" w:type="dxa"/>
          <w:tcBorders>
            <w:bottom w:val="single" w:sz="4" w:space="0" w:color="auto"/>
          </w:tcBorders>
        </w:tcPr>
        <w:p w:rsidR="009661C8" w:rsidRPr="002E5E89" w:rsidRDefault="009661C8" w:rsidP="002E5E89">
          <w:pPr>
            <w:jc w:val="both"/>
            <w:rPr>
              <w:b/>
              <w:sz w:val="20"/>
            </w:rPr>
          </w:pPr>
        </w:p>
      </w:tc>
    </w:tr>
  </w:tbl>
  <w:p w:rsidR="009661C8" w:rsidRDefault="009661C8"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C7" w:rsidRDefault="003F4BC7">
      <w:r>
        <w:separator/>
      </w:r>
    </w:p>
  </w:footnote>
  <w:footnote w:type="continuationSeparator" w:id="0">
    <w:p w:rsidR="003F4BC7" w:rsidRDefault="003F4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9661C8" w:rsidRDefault="009661C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9661C8" w:rsidRPr="002E5E89" w:rsidTr="002E5E89">
      <w:tc>
        <w:tcPr>
          <w:tcW w:w="5045" w:type="dxa"/>
          <w:tcBorders>
            <w:bottom w:val="single" w:sz="18" w:space="0" w:color="auto"/>
          </w:tcBorders>
        </w:tcPr>
        <w:p w:rsidR="009661C8" w:rsidRPr="002E5E89" w:rsidRDefault="009661C8" w:rsidP="002E5E89">
          <w:pPr>
            <w:pStyle w:val="a7"/>
            <w:tabs>
              <w:tab w:val="clear" w:pos="4153"/>
              <w:tab w:val="clear" w:pos="8306"/>
            </w:tabs>
            <w:ind w:left="-108"/>
            <w:rPr>
              <w:sz w:val="16"/>
              <w:szCs w:val="16"/>
            </w:rPr>
          </w:pPr>
        </w:p>
        <w:p w:rsidR="009661C8" w:rsidRPr="002E5E89" w:rsidRDefault="009661C8"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32265D">
            <w:rPr>
              <w:noProof/>
              <w:sz w:val="16"/>
              <w:szCs w:val="16"/>
            </w:rPr>
            <w:t>12</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32265D">
            <w:rPr>
              <w:noProof/>
              <w:sz w:val="16"/>
              <w:szCs w:val="16"/>
            </w:rPr>
            <w:t>13</w:t>
          </w:r>
          <w:r w:rsidRPr="002E5E89">
            <w:rPr>
              <w:sz w:val="16"/>
              <w:szCs w:val="16"/>
            </w:rPr>
            <w:fldChar w:fldCharType="end"/>
          </w:r>
        </w:p>
      </w:tc>
      <w:tc>
        <w:tcPr>
          <w:tcW w:w="5020" w:type="dxa"/>
          <w:tcBorders>
            <w:bottom w:val="single" w:sz="18" w:space="0" w:color="auto"/>
          </w:tcBorders>
        </w:tcPr>
        <w:p w:rsidR="009661C8" w:rsidRPr="007C451A" w:rsidRDefault="009661C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9661C8" w:rsidRPr="002E5E89" w:rsidRDefault="009661C8"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9661C8" w:rsidRPr="00F41CD4" w:rsidRDefault="009661C8"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1C8" w:rsidRDefault="009661C8" w:rsidP="003125CE">
    <w:pPr>
      <w:pStyle w:val="a7"/>
      <w:tabs>
        <w:tab w:val="clear" w:pos="4153"/>
        <w:tab w:val="clear" w:pos="8306"/>
      </w:tabs>
      <w:ind w:left="2835" w:right="26"/>
      <w:jc w:val="center"/>
      <w:rPr>
        <w:b/>
        <w:bCs/>
        <w:sz w:val="16"/>
      </w:rPr>
    </w:pPr>
  </w:p>
  <w:p w:rsidR="009661C8" w:rsidRPr="003125CE" w:rsidRDefault="009661C8" w:rsidP="003125CE">
    <w:pPr>
      <w:pStyle w:val="a7"/>
      <w:tabs>
        <w:tab w:val="clear" w:pos="4153"/>
        <w:tab w:val="clear" w:pos="8306"/>
        <w:tab w:val="left" w:pos="5710"/>
      </w:tabs>
      <w:ind w:right="26"/>
      <w:rPr>
        <w:sz w:val="10"/>
        <w:szCs w:val="10"/>
      </w:rPr>
    </w:pPr>
    <w:r>
      <w:rPr>
        <w:sz w:val="20"/>
      </w:rPr>
      <w:tab/>
    </w:r>
  </w:p>
  <w:p w:rsidR="009661C8" w:rsidRPr="009C3D09" w:rsidRDefault="009661C8"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14:anchorId="4A9DDBB2" wp14:editId="2502225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9661C8" w:rsidRDefault="009661C8"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47DB"/>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265D"/>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4BC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22C5"/>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10C"/>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4B8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48D1"/>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279F"/>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4C22C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5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 w:type="paragraph" w:styleId="afc">
    <w:name w:val="No Spacing"/>
    <w:uiPriority w:val="1"/>
    <w:qFormat/>
    <w:rsid w:val="004C22C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8F715-D12B-4E80-8F09-389868F8C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10</TotalTime>
  <Pages>13</Pages>
  <Words>6304</Words>
  <Characters>35938</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Васильев Александр Анатольевич</cp:lastModifiedBy>
  <cp:revision>5</cp:revision>
  <cp:lastPrinted>2010-02-03T12:10:00Z</cp:lastPrinted>
  <dcterms:created xsi:type="dcterms:W3CDTF">2017-10-18T05:12:00Z</dcterms:created>
  <dcterms:modified xsi:type="dcterms:W3CDTF">2018-02-06T08:48:00Z</dcterms:modified>
  <cp:category>Договор</cp:category>
</cp:coreProperties>
</file>