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16F6" w:rsidRDefault="00267D3F">
      <w:pPr>
        <w:tabs>
          <w:tab w:val="left" w:pos="720"/>
        </w:tabs>
        <w:spacing w:after="120" w:line="240" w:lineRule="auto"/>
        <w:jc w:val="center"/>
      </w:pPr>
      <w:r>
        <w:rPr>
          <w:rFonts w:ascii="Times New Roman" w:eastAsia="Times New Roman" w:hAnsi="Times New Roman" w:cs="Times New Roman"/>
          <w:b/>
        </w:rPr>
        <w:t>ДОГОВОР</w:t>
      </w:r>
    </w:p>
    <w:p w:rsidR="00FA4129" w:rsidRDefault="00FA4129" w:rsidP="00FA4129">
      <w:pPr>
        <w:tabs>
          <w:tab w:val="left" w:pos="720"/>
        </w:tabs>
        <w:spacing w:after="120" w:line="240" w:lineRule="auto"/>
        <w:jc w:val="center"/>
      </w:pPr>
      <w:r>
        <w:rPr>
          <w:rFonts w:ascii="Times New Roman" w:eastAsia="Times New Roman" w:hAnsi="Times New Roman" w:cs="Times New Roman"/>
          <w:b/>
        </w:rPr>
        <w:t xml:space="preserve">об оказании услуг по организации перевозок пассажиров и багажа № </w:t>
      </w:r>
      <w:r w:rsidR="0029495C">
        <w:rPr>
          <w:rFonts w:ascii="Times New Roman" w:eastAsia="Times New Roman" w:hAnsi="Times New Roman" w:cs="Times New Roman"/>
          <w:b/>
        </w:rPr>
        <w:t>________________</w:t>
      </w:r>
    </w:p>
    <w:p w:rsidR="00FA4129" w:rsidRDefault="00FA4129" w:rsidP="00FA4129">
      <w:pPr>
        <w:spacing w:after="120" w:line="240" w:lineRule="auto"/>
        <w:ind w:left="346"/>
        <w:jc w:val="both"/>
        <w:rPr>
          <w:rFonts w:ascii="Times New Roman" w:eastAsia="Times New Roman" w:hAnsi="Times New Roman" w:cs="Times New Roman"/>
        </w:rPr>
      </w:pPr>
    </w:p>
    <w:p w:rsidR="00FA4129" w:rsidRDefault="00FA4129" w:rsidP="00FA4129">
      <w:pPr>
        <w:spacing w:after="120" w:line="240" w:lineRule="auto"/>
        <w:jc w:val="both"/>
      </w:pPr>
      <w:r>
        <w:rPr>
          <w:rFonts w:ascii="Times New Roman" w:eastAsia="Times New Roman" w:hAnsi="Times New Roman" w:cs="Times New Roman"/>
        </w:rPr>
        <w:t>Настоящий договор ("</w:t>
      </w:r>
      <w:r>
        <w:rPr>
          <w:rFonts w:ascii="Times New Roman" w:eastAsia="Times New Roman" w:hAnsi="Times New Roman" w:cs="Times New Roman"/>
          <w:b/>
        </w:rPr>
        <w:t>Договор</w:t>
      </w:r>
      <w:r>
        <w:rPr>
          <w:rFonts w:ascii="Times New Roman" w:eastAsia="Times New Roman" w:hAnsi="Times New Roman" w:cs="Times New Roman"/>
        </w:rPr>
        <w:t xml:space="preserve">") заключен </w:t>
      </w:r>
      <w:r w:rsidR="0029495C">
        <w:rPr>
          <w:rFonts w:ascii="Times New Roman" w:eastAsia="Times New Roman" w:hAnsi="Times New Roman" w:cs="Times New Roman"/>
        </w:rPr>
        <w:t>___________________</w:t>
      </w:r>
      <w:r w:rsidRPr="00C869EF">
        <w:rPr>
          <w:rFonts w:ascii="Times New Roman" w:eastAsia="Times New Roman" w:hAnsi="Times New Roman" w:cs="Times New Roman"/>
        </w:rPr>
        <w:t xml:space="preserve"> </w:t>
      </w:r>
      <w:r>
        <w:rPr>
          <w:rFonts w:ascii="Times New Roman" w:eastAsia="Times New Roman" w:hAnsi="Times New Roman" w:cs="Times New Roman"/>
        </w:rPr>
        <w:t>г. ("</w:t>
      </w:r>
      <w:r>
        <w:rPr>
          <w:rFonts w:ascii="Times New Roman" w:eastAsia="Times New Roman" w:hAnsi="Times New Roman" w:cs="Times New Roman"/>
          <w:b/>
        </w:rPr>
        <w:t>Дата Вступления в Силу</w:t>
      </w:r>
      <w:r>
        <w:rPr>
          <w:rFonts w:ascii="Times New Roman" w:eastAsia="Times New Roman" w:hAnsi="Times New Roman" w:cs="Times New Roman"/>
        </w:rPr>
        <w:t>") между:</w:t>
      </w:r>
    </w:p>
    <w:p w:rsidR="00FA4129" w:rsidRDefault="00FA4129" w:rsidP="00FA4129">
      <w:pPr>
        <w:spacing w:after="120" w:line="240" w:lineRule="auto"/>
        <w:ind w:left="346"/>
        <w:jc w:val="both"/>
        <w:rPr>
          <w:rFonts w:ascii="Times New Roman" w:eastAsia="Times New Roman" w:hAnsi="Times New Roman" w:cs="Times New Roman"/>
        </w:rPr>
      </w:pPr>
    </w:p>
    <w:p w:rsidR="00FA4129" w:rsidRDefault="0029495C" w:rsidP="00FA4129">
      <w:pPr>
        <w:numPr>
          <w:ilvl w:val="0"/>
          <w:numId w:val="1"/>
        </w:numPr>
        <w:spacing w:after="120" w:line="240" w:lineRule="auto"/>
        <w:ind w:left="346" w:hanging="360"/>
        <w:jc w:val="both"/>
        <w:rPr>
          <w:rFonts w:ascii="Times New Roman" w:eastAsia="Times New Roman" w:hAnsi="Times New Roman" w:cs="Times New Roman"/>
        </w:rPr>
      </w:pPr>
      <w:r>
        <w:rPr>
          <w:rFonts w:ascii="Times New Roman" w:eastAsia="Times New Roman" w:hAnsi="Times New Roman" w:cs="Times New Roman"/>
          <w:b/>
        </w:rPr>
        <w:t>_________________________________________</w:t>
      </w:r>
      <w:r w:rsidR="00FA4129" w:rsidRPr="00937E7E">
        <w:rPr>
          <w:rFonts w:ascii="Times New Roman" w:eastAsia="Times New Roman" w:hAnsi="Times New Roman" w:cs="Times New Roman"/>
          <w:b/>
        </w:rPr>
        <w:t>,</w:t>
      </w:r>
      <w:r w:rsidR="00FA4129">
        <w:rPr>
          <w:rFonts w:ascii="Times New Roman" w:eastAsia="Times New Roman" w:hAnsi="Times New Roman" w:cs="Times New Roman"/>
        </w:rPr>
        <w:t xml:space="preserve"> юридическим лицом, учрежденным и зарегистрированным с соответствия с законодательством Российской Федерации за Основным государственным регистрационным номером (ОГРН) </w:t>
      </w:r>
      <w:r>
        <w:rPr>
          <w:rFonts w:ascii="Times New Roman" w:hAnsi="Times New Roman" w:cs="Times New Roman"/>
          <w:b/>
        </w:rPr>
        <w:t>______________________</w:t>
      </w:r>
      <w:r w:rsidR="00FA4129">
        <w:rPr>
          <w:rFonts w:ascii="Times New Roman" w:eastAsia="Times New Roman" w:hAnsi="Times New Roman" w:cs="Times New Roman"/>
        </w:rPr>
        <w:t xml:space="preserve">, расположенным по адресу: </w:t>
      </w:r>
      <w:r>
        <w:rPr>
          <w:rFonts w:ascii="Times New Roman" w:eastAsia="Times New Roman" w:hAnsi="Times New Roman" w:cs="Times New Roman"/>
        </w:rPr>
        <w:t>____________________________</w:t>
      </w:r>
      <w:r w:rsidR="00FA4129" w:rsidRPr="00937E7E">
        <w:rPr>
          <w:rFonts w:ascii="Times New Roman" w:eastAsia="Times New Roman" w:hAnsi="Times New Roman" w:cs="Times New Roman"/>
        </w:rPr>
        <w:t xml:space="preserve"> </w:t>
      </w:r>
      <w:r w:rsidR="00FA4129">
        <w:rPr>
          <w:rFonts w:ascii="Times New Roman" w:eastAsia="Times New Roman" w:hAnsi="Times New Roman" w:cs="Times New Roman"/>
        </w:rPr>
        <w:t>("</w:t>
      </w:r>
      <w:r w:rsidR="00FA4129">
        <w:rPr>
          <w:rFonts w:ascii="Times New Roman" w:eastAsia="Times New Roman" w:hAnsi="Times New Roman" w:cs="Times New Roman"/>
          <w:b/>
        </w:rPr>
        <w:t>Клиент</w:t>
      </w:r>
      <w:r w:rsidR="00FA4129">
        <w:rPr>
          <w:rFonts w:ascii="Times New Roman" w:eastAsia="Times New Roman" w:hAnsi="Times New Roman" w:cs="Times New Roman"/>
        </w:rPr>
        <w:t xml:space="preserve">") в лице </w:t>
      </w:r>
      <w:r w:rsidR="00FA4129" w:rsidRPr="007D4FD4">
        <w:rPr>
          <w:rFonts w:ascii="Times New Roman" w:eastAsia="Times New Roman" w:hAnsi="Times New Roman" w:cs="Times New Roman"/>
          <w:b/>
        </w:rPr>
        <w:t>Генерального директора</w:t>
      </w:r>
      <w:r w:rsidR="00FA4129">
        <w:rPr>
          <w:rFonts w:ascii="Times New Roman" w:eastAsia="Times New Roman" w:hAnsi="Times New Roman" w:cs="Times New Roman"/>
        </w:rPr>
        <w:t xml:space="preserve"> </w:t>
      </w:r>
      <w:r>
        <w:rPr>
          <w:rFonts w:ascii="Times New Roman" w:eastAsia="Times New Roman" w:hAnsi="Times New Roman" w:cs="Times New Roman"/>
        </w:rPr>
        <w:t>___________________________</w:t>
      </w:r>
      <w:r w:rsidR="00FA4129">
        <w:rPr>
          <w:rFonts w:ascii="Times New Roman" w:eastAsia="Times New Roman" w:hAnsi="Times New Roman" w:cs="Times New Roman"/>
        </w:rPr>
        <w:t>, действующего на основании</w:t>
      </w:r>
      <w:r w:rsidR="00FA4129" w:rsidRPr="009D1370">
        <w:rPr>
          <w:rFonts w:ascii="Times New Roman" w:eastAsia="Times New Roman" w:hAnsi="Times New Roman" w:cs="Times New Roman"/>
        </w:rPr>
        <w:t xml:space="preserve"> </w:t>
      </w:r>
      <w:r w:rsidR="00FA4129">
        <w:rPr>
          <w:rFonts w:ascii="Times New Roman" w:eastAsia="Times New Roman" w:hAnsi="Times New Roman" w:cs="Times New Roman"/>
        </w:rPr>
        <w:t>Устава</w:t>
      </w:r>
      <w:r w:rsidR="00FA4129" w:rsidRPr="009D1370">
        <w:rPr>
          <w:rFonts w:ascii="Times New Roman" w:eastAsia="Times New Roman" w:hAnsi="Times New Roman" w:cs="Times New Roman"/>
        </w:rPr>
        <w:t>,</w:t>
      </w:r>
    </w:p>
    <w:p w:rsidR="003616F6" w:rsidRDefault="007F791E">
      <w:pPr>
        <w:numPr>
          <w:ilvl w:val="0"/>
          <w:numId w:val="1"/>
        </w:numPr>
        <w:spacing w:after="120" w:line="240" w:lineRule="auto"/>
        <w:ind w:left="346" w:hanging="360"/>
        <w:jc w:val="both"/>
        <w:rPr>
          <w:rFonts w:ascii="Times New Roman" w:eastAsia="Times New Roman" w:hAnsi="Times New Roman" w:cs="Times New Roman"/>
        </w:rPr>
      </w:pPr>
      <w:proofErr w:type="gramStart"/>
      <w:r>
        <w:rPr>
          <w:rFonts w:ascii="Times New Roman" w:eastAsia="Times New Roman" w:hAnsi="Times New Roman" w:cs="Times New Roman"/>
        </w:rPr>
        <w:t>_________________________________________</w:t>
      </w:r>
      <w:r w:rsidR="00267D3F">
        <w:rPr>
          <w:rFonts w:ascii="Times New Roman" w:eastAsia="Times New Roman" w:hAnsi="Times New Roman" w:cs="Times New Roman"/>
        </w:rPr>
        <w:t xml:space="preserve">, юридическим лицом, учрежденным и зарегистрированным с соответствии с законодательством Российской Федерации за Основным государственным регистрационным номером (ОГРН) </w:t>
      </w:r>
      <w:r>
        <w:rPr>
          <w:rFonts w:ascii="Times New Roman" w:eastAsia="Times New Roman" w:hAnsi="Times New Roman" w:cs="Times New Roman"/>
        </w:rPr>
        <w:t xml:space="preserve"> ________________</w:t>
      </w:r>
      <w:r w:rsidR="00267D3F">
        <w:rPr>
          <w:rFonts w:ascii="Times New Roman" w:eastAsia="Times New Roman" w:hAnsi="Times New Roman" w:cs="Times New Roman"/>
        </w:rPr>
        <w:t>, расположенным по адресу</w:t>
      </w:r>
      <w:r>
        <w:rPr>
          <w:rFonts w:ascii="Times New Roman" w:eastAsia="Times New Roman" w:hAnsi="Times New Roman" w:cs="Times New Roman"/>
        </w:rPr>
        <w:t>___________________</w:t>
      </w:r>
      <w:r w:rsidR="00AC078D" w:rsidRPr="00AC078D">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________________________</w:t>
      </w:r>
      <w:r w:rsidR="0029495C" w:rsidRPr="0029495C">
        <w:rPr>
          <w:rFonts w:ascii="Times New Roman" w:eastAsia="Times New Roman" w:hAnsi="Times New Roman" w:cs="Times New Roman"/>
        </w:rPr>
        <w:t xml:space="preserve"> года</w:t>
      </w:r>
      <w:r w:rsidR="00267D3F">
        <w:rPr>
          <w:rFonts w:ascii="Times New Roman" w:eastAsia="Times New Roman" w:hAnsi="Times New Roman" w:cs="Times New Roman"/>
        </w:rPr>
        <w:t>, и</w:t>
      </w:r>
      <w:proofErr w:type="gramEnd"/>
    </w:p>
    <w:p w:rsidR="003616F6" w:rsidRDefault="00267D3F">
      <w:pPr>
        <w:spacing w:after="120" w:line="240" w:lineRule="auto"/>
        <w:jc w:val="both"/>
      </w:pPr>
      <w:r>
        <w:rPr>
          <w:rFonts w:ascii="Times New Roman" w:eastAsia="Times New Roman" w:hAnsi="Times New Roman" w:cs="Times New Roman"/>
        </w:rPr>
        <w:t>в дальнейшем совместно именуемыми "</w:t>
      </w:r>
      <w:r>
        <w:rPr>
          <w:rFonts w:ascii="Times New Roman" w:eastAsia="Times New Roman" w:hAnsi="Times New Roman" w:cs="Times New Roman"/>
          <w:b/>
        </w:rPr>
        <w:t>Стороны</w:t>
      </w:r>
      <w:r>
        <w:rPr>
          <w:rFonts w:ascii="Times New Roman" w:eastAsia="Times New Roman" w:hAnsi="Times New Roman" w:cs="Times New Roman"/>
        </w:rPr>
        <w:t>", а по отдельности - "</w:t>
      </w:r>
      <w:r>
        <w:rPr>
          <w:rFonts w:ascii="Times New Roman" w:eastAsia="Times New Roman" w:hAnsi="Times New Roman" w:cs="Times New Roman"/>
          <w:b/>
        </w:rPr>
        <w:t>Сторона</w:t>
      </w:r>
      <w:r>
        <w:rPr>
          <w:rFonts w:ascii="Times New Roman" w:eastAsia="Times New Roman" w:hAnsi="Times New Roman" w:cs="Times New Roman"/>
        </w:rPr>
        <w:t>".</w:t>
      </w:r>
    </w:p>
    <w:p w:rsidR="003616F6" w:rsidRDefault="00267D3F">
      <w:pPr>
        <w:spacing w:after="120" w:line="240" w:lineRule="auto"/>
        <w:jc w:val="both"/>
      </w:pPr>
      <w:r>
        <w:rPr>
          <w:rFonts w:ascii="Times New Roman" w:eastAsia="Times New Roman" w:hAnsi="Times New Roman" w:cs="Times New Roman"/>
          <w:b/>
        </w:rPr>
        <w:t>СТОРОНЫ ДОГОВОРИЛИСЬ О НИЖЕСЛЕДУЮЩЕМ:</w:t>
      </w: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smallCaps/>
        </w:rPr>
        <w:t>ОПРЕДЕЛЕНИЯ, ТОЛКОВАНИЕ</w:t>
      </w:r>
    </w:p>
    <w:p w:rsidR="003616F6" w:rsidRDefault="00267D3F">
      <w:pPr>
        <w:numPr>
          <w:ilvl w:val="1"/>
          <w:numId w:val="3"/>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вводную часть, если иное не следует из контекста, указанные ниже слова и словосочетания имеют следующие значения:</w:t>
      </w:r>
    </w:p>
    <w:p w:rsidR="003616F6" w:rsidRDefault="00267D3F">
      <w:pPr>
        <w:spacing w:after="120" w:line="240" w:lineRule="auto"/>
        <w:jc w:val="both"/>
      </w:pPr>
      <w:r>
        <w:rPr>
          <w:rFonts w:ascii="Times New Roman" w:eastAsia="Times New Roman" w:hAnsi="Times New Roman" w:cs="Times New Roman"/>
          <w:b/>
        </w:rPr>
        <w:t>"Зона обслуживания"</w:t>
      </w:r>
      <w:r>
        <w:rPr>
          <w:rFonts w:ascii="Times New Roman" w:eastAsia="Times New Roman" w:hAnsi="Times New Roman" w:cs="Times New Roman"/>
        </w:rPr>
        <w:t xml:space="preserve"> - территория Российской Федерации. </w:t>
      </w:r>
    </w:p>
    <w:p w:rsidR="003616F6" w:rsidRDefault="00267D3F">
      <w:pPr>
        <w:spacing w:after="120" w:line="240" w:lineRule="auto"/>
        <w:ind w:right="-326"/>
        <w:jc w:val="both"/>
      </w:pPr>
      <w:r>
        <w:rPr>
          <w:rFonts w:ascii="Times New Roman" w:eastAsia="Times New Roman" w:hAnsi="Times New Roman" w:cs="Times New Roman"/>
          <w:b/>
        </w:rPr>
        <w:t>"Мобильное Приложение"</w:t>
      </w:r>
      <w:r>
        <w:rPr>
          <w:rFonts w:ascii="Times New Roman" w:eastAsia="Times New Roman" w:hAnsi="Times New Roman" w:cs="Times New Roman"/>
        </w:rPr>
        <w:t xml:space="preserve"> - приложение, установленное на мобильных телефонах с системой </w:t>
      </w:r>
      <w:proofErr w:type="spellStart"/>
      <w:r>
        <w:rPr>
          <w:rFonts w:ascii="Times New Roman" w:eastAsia="Times New Roman" w:hAnsi="Times New Roman" w:cs="Times New Roman"/>
        </w:rPr>
        <w:t>Android</w:t>
      </w:r>
      <w:proofErr w:type="spellEnd"/>
      <w:r>
        <w:rPr>
          <w:rFonts w:ascii="Times New Roman" w:eastAsia="Times New Roman" w:hAnsi="Times New Roman" w:cs="Times New Roman"/>
        </w:rPr>
        <w:t xml:space="preserve"> или  IOS, позволяющее обеспечить обмен информацией между Клиентом и Такси;</w:t>
      </w:r>
    </w:p>
    <w:p w:rsidR="003616F6" w:rsidRDefault="00267D3F">
      <w:pPr>
        <w:spacing w:after="120" w:line="240" w:lineRule="auto"/>
        <w:jc w:val="both"/>
      </w:pPr>
      <w:r>
        <w:rPr>
          <w:rFonts w:ascii="Times New Roman" w:eastAsia="Times New Roman" w:hAnsi="Times New Roman" w:cs="Times New Roman"/>
          <w:b/>
        </w:rPr>
        <w:t>"Отчет"</w:t>
      </w:r>
      <w:r>
        <w:rPr>
          <w:rFonts w:ascii="Times New Roman" w:eastAsia="Times New Roman" w:hAnsi="Times New Roman" w:cs="Times New Roman"/>
        </w:rPr>
        <w:t xml:space="preserve"> - отчет об исполнении Такси его обязательств по настоящему Договору, предоставляемый </w:t>
      </w:r>
      <w:r w:rsidR="008A4081">
        <w:rPr>
          <w:rFonts w:ascii="Times New Roman" w:eastAsia="Times New Roman" w:hAnsi="Times New Roman" w:cs="Times New Roman"/>
        </w:rPr>
        <w:t>Такси Клиенту</w:t>
      </w:r>
      <w:r>
        <w:rPr>
          <w:rFonts w:ascii="Times New Roman" w:eastAsia="Times New Roman" w:hAnsi="Times New Roman" w:cs="Times New Roman"/>
        </w:rPr>
        <w:t xml:space="preserve"> в срок и в соответствии с порядком, приведенном в статье 7 настоящего Договора, форма которого приведена в Приложении №2 к настоящему Договору;</w:t>
      </w:r>
    </w:p>
    <w:p w:rsidR="003616F6" w:rsidRDefault="00267D3F">
      <w:pPr>
        <w:spacing w:after="120" w:line="240" w:lineRule="auto"/>
        <w:jc w:val="both"/>
      </w:pPr>
      <w:r>
        <w:rPr>
          <w:rFonts w:ascii="Times New Roman" w:eastAsia="Times New Roman" w:hAnsi="Times New Roman" w:cs="Times New Roman"/>
        </w:rPr>
        <w:t>"</w:t>
      </w:r>
      <w:r>
        <w:rPr>
          <w:rFonts w:ascii="Times New Roman" w:eastAsia="Times New Roman" w:hAnsi="Times New Roman" w:cs="Times New Roman"/>
          <w:b/>
        </w:rPr>
        <w:t>Тарифы</w:t>
      </w:r>
      <w:r>
        <w:rPr>
          <w:rFonts w:ascii="Times New Roman" w:eastAsia="Times New Roman" w:hAnsi="Times New Roman" w:cs="Times New Roman"/>
        </w:rPr>
        <w:t>" - тарифы на услуги перевозок, указанные в Приложении №1 к настоящему Договору и иным соответствующим приложениям.</w:t>
      </w:r>
    </w:p>
    <w:p w:rsidR="003616F6" w:rsidRDefault="00267D3F">
      <w:pPr>
        <w:spacing w:after="120" w:line="240" w:lineRule="auto"/>
        <w:jc w:val="both"/>
      </w:pPr>
      <w:r>
        <w:rPr>
          <w:rFonts w:ascii="Times New Roman" w:eastAsia="Times New Roman" w:hAnsi="Times New Roman" w:cs="Times New Roman"/>
        </w:rPr>
        <w:t>"</w:t>
      </w:r>
      <w:r>
        <w:rPr>
          <w:rFonts w:ascii="Times New Roman" w:eastAsia="Times New Roman" w:hAnsi="Times New Roman" w:cs="Times New Roman"/>
          <w:b/>
        </w:rPr>
        <w:t>Уполномоченные лица</w:t>
      </w:r>
      <w:r>
        <w:rPr>
          <w:rFonts w:ascii="Times New Roman" w:eastAsia="Times New Roman" w:hAnsi="Times New Roman" w:cs="Times New Roman"/>
        </w:rPr>
        <w:t>" - лица, определенные Клиентом, которые уполномочены им на размещение заказов.</w:t>
      </w:r>
    </w:p>
    <w:p w:rsidR="003616F6" w:rsidRDefault="00267D3F">
      <w:pPr>
        <w:spacing w:after="120" w:line="240" w:lineRule="auto"/>
        <w:jc w:val="both"/>
      </w:pPr>
      <w:r>
        <w:rPr>
          <w:rFonts w:ascii="Times New Roman" w:eastAsia="Times New Roman" w:hAnsi="Times New Roman" w:cs="Times New Roman"/>
        </w:rPr>
        <w:t>"</w:t>
      </w:r>
      <w:r>
        <w:rPr>
          <w:rFonts w:ascii="Times New Roman" w:eastAsia="Times New Roman" w:hAnsi="Times New Roman" w:cs="Times New Roman"/>
          <w:b/>
        </w:rPr>
        <w:t>Услуги</w:t>
      </w:r>
      <w:r>
        <w:rPr>
          <w:rFonts w:ascii="Times New Roman" w:eastAsia="Times New Roman" w:hAnsi="Times New Roman" w:cs="Times New Roman"/>
        </w:rPr>
        <w:t xml:space="preserve">" - диспетчерские и информационные услуги, оказываемые Такси, в которые входит организация пассажирских перевозок и багажа для сотрудников и партнеров Клиента по заявкам Клиента. В объем Услуг перевозка не входит. </w:t>
      </w:r>
    </w:p>
    <w:p w:rsidR="003616F6" w:rsidRDefault="00267D3F">
      <w:pPr>
        <w:numPr>
          <w:ilvl w:val="1"/>
          <w:numId w:val="3"/>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 настоящем Договоре, если иное не следует из контекста:</w:t>
      </w:r>
    </w:p>
    <w:p w:rsidR="003616F6" w:rsidRDefault="00267D3F">
      <w:pPr>
        <w:numPr>
          <w:ilvl w:val="2"/>
          <w:numId w:val="3"/>
        </w:numPr>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заголовки приводятся лишь в целях удобства и не влияют на толкование Договора;</w:t>
      </w:r>
    </w:p>
    <w:p w:rsidR="003616F6" w:rsidRDefault="00267D3F">
      <w:pPr>
        <w:numPr>
          <w:ilvl w:val="2"/>
          <w:numId w:val="3"/>
        </w:numPr>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слова, используемые в единственном числе, включают в себя значение множественного числа и наоборот;</w:t>
      </w:r>
    </w:p>
    <w:p w:rsidR="003616F6" w:rsidRDefault="00267D3F">
      <w:pPr>
        <w:numPr>
          <w:ilvl w:val="2"/>
          <w:numId w:val="3"/>
        </w:numPr>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ссылка на статью является ссылкой на статью Договора;</w:t>
      </w:r>
    </w:p>
    <w:p w:rsidR="003616F6" w:rsidRDefault="00267D3F">
      <w:pPr>
        <w:numPr>
          <w:ilvl w:val="2"/>
          <w:numId w:val="3"/>
        </w:numPr>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ссылка на любой документ включает в себя ссылки на изменения, дополнения, заменяющие или переизданные документы, но не включают в себя ссылки на изменения, дополнения, заменяющие или переизданные документы в нарушение Договора; </w:t>
      </w:r>
    </w:p>
    <w:p w:rsidR="003616F6" w:rsidRDefault="00267D3F">
      <w:pPr>
        <w:numPr>
          <w:ilvl w:val="2"/>
          <w:numId w:val="3"/>
        </w:numPr>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ссылка на Сторону Договора означает также правопреемников и разрешенных цессионариев соответствующей Стороны.</w:t>
      </w:r>
    </w:p>
    <w:p w:rsidR="008A4081" w:rsidRDefault="008A4081" w:rsidP="008A4081">
      <w:pPr>
        <w:spacing w:after="120" w:line="240" w:lineRule="auto"/>
        <w:jc w:val="both"/>
        <w:rPr>
          <w:rFonts w:ascii="Times New Roman" w:eastAsia="Times New Roman" w:hAnsi="Times New Roman" w:cs="Times New Roman"/>
        </w:rPr>
      </w:pPr>
    </w:p>
    <w:p w:rsidR="00732424" w:rsidRDefault="00732424" w:rsidP="008A4081">
      <w:pPr>
        <w:spacing w:after="120" w:line="240" w:lineRule="auto"/>
        <w:jc w:val="both"/>
        <w:rPr>
          <w:rFonts w:ascii="Times New Roman" w:eastAsia="Times New Roman" w:hAnsi="Times New Roman" w:cs="Times New Roman"/>
        </w:rPr>
      </w:pPr>
    </w:p>
    <w:p w:rsidR="00732424" w:rsidRDefault="00732424" w:rsidP="008A4081">
      <w:pPr>
        <w:spacing w:after="120" w:line="240" w:lineRule="auto"/>
        <w:jc w:val="both"/>
        <w:rPr>
          <w:rFonts w:ascii="Times New Roman" w:eastAsia="Times New Roman" w:hAnsi="Times New Roman" w:cs="Times New Roman"/>
        </w:rPr>
      </w:pPr>
    </w:p>
    <w:p w:rsidR="008A4081" w:rsidRDefault="008A4081" w:rsidP="008A4081">
      <w:pPr>
        <w:spacing w:after="120" w:line="240" w:lineRule="auto"/>
        <w:jc w:val="both"/>
        <w:rPr>
          <w:rFonts w:ascii="Times New Roman" w:eastAsia="Times New Roman" w:hAnsi="Times New Roman" w:cs="Times New Roman"/>
        </w:rPr>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lastRenderedPageBreak/>
        <w:t>ПРЕДМЕТ ДОГОВОРА</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Такси в соответствии с настоящим Договором обязуется оказывать Услуги и иные услуги, предусмотренные настоящим Договором, в пределах Зоны обслуживания, а Клиент обязуется оплачивать Такси такие Услуги в соответствии со статьей 6 настоящего Договора.</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Стороны договариваются подписывать для каждого города в пределах Зоны обслуживания соответствующее приложение по Тарифам. Зона обслуживания может быть расширена по письменному соглашению Сторон, путем заключения дополнительного соглашения к настоящему Договору.</w:t>
      </w:r>
    </w:p>
    <w:p w:rsidR="003616F6" w:rsidRDefault="003616F6">
      <w:pPr>
        <w:tabs>
          <w:tab w:val="left" w:pos="720"/>
        </w:tabs>
        <w:spacing w:after="120" w:line="240" w:lineRule="auto"/>
        <w:jc w:val="both"/>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ОБЯЗАТЕЛЬСТВА ГЕТТАКСИ</w:t>
      </w:r>
    </w:p>
    <w:p w:rsidR="003616F6" w:rsidRDefault="00267D3F">
      <w:pPr>
        <w:tabs>
          <w:tab w:val="left" w:pos="720"/>
        </w:tabs>
        <w:spacing w:after="120" w:line="240" w:lineRule="auto"/>
        <w:jc w:val="both"/>
      </w:pPr>
      <w:r>
        <w:rPr>
          <w:rFonts w:ascii="Times New Roman" w:eastAsia="Times New Roman" w:hAnsi="Times New Roman" w:cs="Times New Roman"/>
        </w:rPr>
        <w:t>В соответствии с условиями настоящего Договора, Такси обязуется:</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Принимать от Клиента заявки на пассажирские перевозки в соответствии с порядком, определенным в разделе 5 настоящего Договора, и самостоятельно выбирать перевозчиков, оказывающих услуги пассажирских перевозок и багажа по заявкам Клиента;</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Обеспечить заключение на условиях настоящего Договора, от своего имени, но по поручению и за счет Клиента, договоров перевозки пассажиров и багажа для сотрудников и партнеров Клиента по заявкам Клиента в пределах Зоны обслуживания и осуществлять расчеты за них;</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Обеспечивать подачу автомобилей соответствующего класса и по Тарифу, в место и время, указанные в принятой к исполнению заявке; </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Обеспечива</w:t>
      </w:r>
      <w:r w:rsidR="00F21903">
        <w:rPr>
          <w:rFonts w:ascii="Times New Roman" w:eastAsia="Times New Roman" w:hAnsi="Times New Roman" w:cs="Times New Roman"/>
        </w:rPr>
        <w:t>ть замену автомобиля в течение 2</w:t>
      </w:r>
      <w:r>
        <w:rPr>
          <w:rFonts w:ascii="Times New Roman" w:eastAsia="Times New Roman" w:hAnsi="Times New Roman" w:cs="Times New Roman"/>
        </w:rPr>
        <w:t>0 минут, в случае выявления неисправности автомобиля во время исполнения заказа с момента выявления неисправности;</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Производить своевременные расчеты с перевозчиками за услуги, оказанные ими Клиенту в соответствии с настоящим договором. Условия указанных расчетов определяются Такси самостоятельно на основании договоров с перевозчиками.</w:t>
      </w:r>
    </w:p>
    <w:p w:rsidR="003616F6" w:rsidRDefault="00267D3F">
      <w:pPr>
        <w:numPr>
          <w:ilvl w:val="0"/>
          <w:numId w:val="2"/>
        </w:numPr>
        <w:tabs>
          <w:tab w:val="left" w:pos="720"/>
        </w:tabs>
        <w:spacing w:after="120" w:line="240" w:lineRule="auto"/>
        <w:ind w:hanging="1069"/>
        <w:jc w:val="both"/>
        <w:rPr>
          <w:rFonts w:ascii="Times New Roman" w:eastAsia="Times New Roman" w:hAnsi="Times New Roman" w:cs="Times New Roman"/>
        </w:rPr>
      </w:pPr>
      <w:r>
        <w:rPr>
          <w:rFonts w:ascii="Times New Roman" w:eastAsia="Times New Roman" w:hAnsi="Times New Roman" w:cs="Times New Roman"/>
          <w:b/>
        </w:rPr>
        <w:t>ОБЯЗАТЕЛЬСТВА КЛИЕНТА</w:t>
      </w:r>
    </w:p>
    <w:p w:rsidR="003616F6" w:rsidRDefault="00267D3F">
      <w:pPr>
        <w:tabs>
          <w:tab w:val="left" w:pos="720"/>
        </w:tabs>
        <w:spacing w:after="120" w:line="240" w:lineRule="auto"/>
        <w:jc w:val="both"/>
      </w:pPr>
      <w:r>
        <w:rPr>
          <w:rFonts w:ascii="Times New Roman" w:eastAsia="Times New Roman" w:hAnsi="Times New Roman" w:cs="Times New Roman"/>
        </w:rPr>
        <w:t>В соответствии с условиями настоящего Договора, Клиент обязуется:</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Передавать Такси заявки на осуществление пассажирских перевозок в соответствии с порядком, определенным в разделе 5 настоящего Договора;</w:t>
      </w:r>
    </w:p>
    <w:p w:rsidR="003616F6" w:rsidRDefault="00267D3F">
      <w:pPr>
        <w:numPr>
          <w:ilvl w:val="1"/>
          <w:numId w:val="2"/>
        </w:numPr>
        <w:tabs>
          <w:tab w:val="left" w:pos="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Использовать подаваемые для оказания услуг автомобили исключительно для перевозок пассажиров и багажа в соответствии с условиями, определенными в заявках, и с действующим законодательством;</w:t>
      </w:r>
    </w:p>
    <w:p w:rsidR="003616F6" w:rsidRDefault="00267D3F">
      <w:pPr>
        <w:numPr>
          <w:ilvl w:val="1"/>
          <w:numId w:val="2"/>
        </w:numPr>
        <w:tabs>
          <w:tab w:val="left" w:pos="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Обеспечить подписание пассажиром акта, предусмотренного п. 10.4 настоящего Договора. Клиент гарантирует наличие у пассажира полномочий по подписанию указанного акта от имени Клиента;</w:t>
      </w:r>
    </w:p>
    <w:p w:rsidR="003616F6" w:rsidRDefault="00267D3F">
      <w:pPr>
        <w:numPr>
          <w:ilvl w:val="1"/>
          <w:numId w:val="2"/>
        </w:numPr>
        <w:tabs>
          <w:tab w:val="left" w:pos="0"/>
        </w:tabs>
        <w:spacing w:after="120" w:line="240" w:lineRule="auto"/>
        <w:ind w:left="720" w:hanging="720"/>
        <w:jc w:val="both"/>
        <w:rPr>
          <w:rFonts w:ascii="Times New Roman" w:eastAsia="Times New Roman" w:hAnsi="Times New Roman" w:cs="Times New Roman"/>
        </w:rPr>
      </w:pPr>
      <w:bookmarkStart w:id="0" w:name="h.gjdgxs" w:colFirst="0" w:colLast="0"/>
      <w:bookmarkEnd w:id="0"/>
      <w:r>
        <w:rPr>
          <w:rFonts w:ascii="Times New Roman" w:eastAsia="Times New Roman" w:hAnsi="Times New Roman" w:cs="Times New Roman"/>
        </w:rPr>
        <w:t xml:space="preserve">Предоставить Такси в срок не позднее 2 (двух) рабочих дней </w:t>
      </w:r>
      <w:proofErr w:type="gramStart"/>
      <w:r>
        <w:rPr>
          <w:rFonts w:ascii="Times New Roman" w:eastAsia="Times New Roman" w:hAnsi="Times New Roman" w:cs="Times New Roman"/>
        </w:rPr>
        <w:t>с даты подписания</w:t>
      </w:r>
      <w:proofErr w:type="gramEnd"/>
      <w:r>
        <w:rPr>
          <w:rFonts w:ascii="Times New Roman" w:eastAsia="Times New Roman" w:hAnsi="Times New Roman" w:cs="Times New Roman"/>
        </w:rPr>
        <w:t xml:space="preserve"> настоящего Договора список Уполномоченных лиц с указанием их контактных телефонов и адресов электронной почты. При изменении Уполномоченных лиц, Клиент незамедлительно сообщает об этом Такси в письменной форме. Клиент гарантирует, что указанный список Уполномоченных лиц является верным.</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В случае несвоевременного информирования Такси о внесении изменений в состав Уполномоченных лиц, повлекшего за собой размещение заказа ненадлежащим лицом, такой заказ будет считаться совершенным Клиентом, и обязанность по оплате Услуг, оказанных Такси по такому заказу, возлагается на Клиента. </w:t>
      </w: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ПОРЯДОК ИСПОЛНЕНИЯ ОБЯЗАТЕЛЬСТВ</w:t>
      </w:r>
    </w:p>
    <w:p w:rsidR="003616F6" w:rsidRDefault="00267D3F">
      <w:pPr>
        <w:numPr>
          <w:ilvl w:val="1"/>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Уполномоченные лица Клиента оформляют заказы, которые могут размещаться: </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на сайте Такси </w:t>
      </w:r>
      <w:r w:rsidR="007F791E">
        <w:rPr>
          <w:rFonts w:ascii="Times New Roman" w:eastAsia="Times New Roman" w:hAnsi="Times New Roman" w:cs="Times New Roman"/>
        </w:rPr>
        <w:t>__________</w:t>
      </w:r>
      <w:r>
        <w:rPr>
          <w:rFonts w:ascii="Times New Roman" w:eastAsia="Times New Roman" w:hAnsi="Times New Roman" w:cs="Times New Roman"/>
        </w:rPr>
        <w:t xml:space="preserve"> в личном кабинете Клиента; и/или </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через Мобильное приложение.</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Заказ на перевозку принимается к исполнению только от Уполномоченных лиц. Клиент несет ответственность за сохранность данных личного кабинета (пароль, логин) и в случае их утери незамедлительно информирует об этом Такси. До получения такого уведомления </w:t>
      </w:r>
      <w:r>
        <w:rPr>
          <w:rFonts w:ascii="Times New Roman" w:eastAsia="Times New Roman" w:hAnsi="Times New Roman" w:cs="Times New Roman"/>
        </w:rPr>
        <w:lastRenderedPageBreak/>
        <w:t>все заказы, сделанные с использованием выданных Клиенту идентификаторов доступа (логин-пароль) будут считаться сделанными Клиентом.</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При определении необходимого для исполнения заказа количества автомобилей, представитель Клиента учитывает число перевозимых пассажиров, которое должно соответствовать нормам вместимости, предусмотренным техническими характеристиками автомобилей.</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Для принятия заказа к исполнению Клиент обязан заполнить электронную форму Такси, содержащую следующую информацию:</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фамилия, имя и контактный телефон пассажира;</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дата, время и адрес подачи автомобиля;</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порядок оплаты;</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при необходимости </w:t>
      </w:r>
      <w:r w:rsidR="00715283">
        <w:rPr>
          <w:rFonts w:ascii="Times New Roman" w:eastAsia="Times New Roman" w:hAnsi="Times New Roman" w:cs="Times New Roman"/>
        </w:rPr>
        <w:t>– пункт</w:t>
      </w:r>
      <w:r>
        <w:rPr>
          <w:rFonts w:ascii="Times New Roman" w:eastAsia="Times New Roman" w:hAnsi="Times New Roman" w:cs="Times New Roman"/>
        </w:rPr>
        <w:t xml:space="preserve"> назначения, маршрут поездки и дополнительные услуги, доступных на момент оформления заказа;</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при размещении заявки на подачу автомобиля в аэропорт или на ж/д вокзал дополнительно сообщается номер рейса самолета/номер поезда, вагона.</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иные существенные условия перевозки (например: наличие детей в возрасте до 12 лет, животных, багажа),</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при наличии аналитических </w:t>
      </w:r>
      <w:proofErr w:type="spellStart"/>
      <w:r>
        <w:rPr>
          <w:rFonts w:ascii="Times New Roman" w:eastAsia="Times New Roman" w:hAnsi="Times New Roman" w:cs="Times New Roman"/>
        </w:rPr>
        <w:t>кост</w:t>
      </w:r>
      <w:proofErr w:type="spellEnd"/>
      <w:r>
        <w:rPr>
          <w:rFonts w:ascii="Times New Roman" w:eastAsia="Times New Roman" w:hAnsi="Times New Roman" w:cs="Times New Roman"/>
        </w:rPr>
        <w:t xml:space="preserve">-центров в учете Клиента – корректные данные о названии (или номере) такого </w:t>
      </w:r>
      <w:proofErr w:type="spellStart"/>
      <w:r>
        <w:rPr>
          <w:rFonts w:ascii="Times New Roman" w:eastAsia="Times New Roman" w:hAnsi="Times New Roman" w:cs="Times New Roman"/>
        </w:rPr>
        <w:t>кост</w:t>
      </w:r>
      <w:proofErr w:type="spellEnd"/>
      <w:r>
        <w:rPr>
          <w:rFonts w:ascii="Times New Roman" w:eastAsia="Times New Roman" w:hAnsi="Times New Roman" w:cs="Times New Roman"/>
        </w:rPr>
        <w:t xml:space="preserve">-центра.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bookmarkStart w:id="1" w:name="h.30j0zll" w:colFirst="0" w:colLast="0"/>
      <w:bookmarkEnd w:id="1"/>
      <w:r>
        <w:rPr>
          <w:rFonts w:ascii="Times New Roman" w:eastAsia="Times New Roman" w:hAnsi="Times New Roman" w:cs="Times New Roman"/>
        </w:rPr>
        <w:t>При оформлении заказа на будущее время уполномоченному лицу предоставляется право вносить уточнения в заявку не позднее, чем за один час до указанного в заявке времени подачи автомобиля.</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proofErr w:type="gramStart"/>
      <w:r>
        <w:rPr>
          <w:rFonts w:ascii="Times New Roman" w:eastAsia="Times New Roman" w:hAnsi="Times New Roman" w:cs="Times New Roman"/>
        </w:rPr>
        <w:t>По прибытии автомобиля в пункт отправления Такси высылает уведомление о прибытии [в личном кабинете Клиента] или отправляет SMS-сообщение на телефон, указанный при заказе в качестве контактного, пассажиру или иному контактному лицу, указанному в заявке, а также указывает марку и государственный регистрационный номер прибывшего для исполнения заказа автомобиля.</w:t>
      </w:r>
      <w:proofErr w:type="gramEnd"/>
    </w:p>
    <w:p w:rsidR="003616F6" w:rsidRDefault="00267D3F">
      <w:pPr>
        <w:numPr>
          <w:ilvl w:val="1"/>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Клиенту может быть отказано в обслуживании по следующим основаниям:</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нарушение Клиентом порядка оплаты, указанного в п. 6.3 настоящего Договора;</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место подачи автомобиля расположено за пределами Зоны обслуживания;</w:t>
      </w:r>
    </w:p>
    <w:p w:rsidR="003616F6" w:rsidRDefault="00267D3F">
      <w:pPr>
        <w:tabs>
          <w:tab w:val="left" w:pos="720"/>
        </w:tabs>
        <w:spacing w:after="120" w:line="240" w:lineRule="auto"/>
        <w:ind w:left="720"/>
        <w:jc w:val="both"/>
      </w:pPr>
      <w:bookmarkStart w:id="2" w:name="h.1fob9te" w:colFirst="0" w:colLast="0"/>
      <w:bookmarkEnd w:id="2"/>
      <w:r>
        <w:rPr>
          <w:rFonts w:ascii="Times New Roman" w:eastAsia="Times New Roman" w:hAnsi="Times New Roman" w:cs="Times New Roman"/>
          <w:color w:val="0D0D0D"/>
        </w:rPr>
        <w:t>В случае отмены заявки до момента подачи автомобиля (т.е. до отправки уведомления согласно п. 5.6), Клиент не несет материальной ответственности. Если отмена заявки Клиентом произошла после подачи автомобиля на назначенное Клиентом время, Клиенту выставляется счет за минимальную поездку согласно Тарифам. В случае, если в течение 40 минут после подачи автомобиля на назначенное Клиентом время, Клиент не отменил заявку и не вышел к автомобилю, заказ завершается, а Клиенту выставляется счет за минимальную поездку, согласно Тарифам</w:t>
      </w:r>
      <w:r>
        <w:rPr>
          <w:rFonts w:ascii="Times New Roman" w:eastAsia="Times New Roman" w:hAnsi="Times New Roman" w:cs="Times New Roman"/>
        </w:rPr>
        <w:t>.</w:t>
      </w: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bookmarkStart w:id="3" w:name="h.3znysh7" w:colFirst="0" w:colLast="0"/>
      <w:bookmarkEnd w:id="3"/>
      <w:r>
        <w:rPr>
          <w:rFonts w:ascii="Times New Roman" w:eastAsia="Times New Roman" w:hAnsi="Times New Roman" w:cs="Times New Roman"/>
          <w:b/>
        </w:rPr>
        <w:t>ОПЛАТА И РАСЧЕТЫ</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bookmarkStart w:id="4" w:name="h.2et92p0" w:colFirst="0" w:colLast="0"/>
      <w:bookmarkEnd w:id="4"/>
      <w:r>
        <w:rPr>
          <w:rFonts w:ascii="Times New Roman" w:eastAsia="Times New Roman" w:hAnsi="Times New Roman" w:cs="Times New Roman"/>
        </w:rPr>
        <w:t>При соблюдении условий настоящего Договора Клиент оплачивает Услуги Такси в соответствии с Тарифами.  Тарифы включают в себя оплату Услуг Такси, а также все расходы, связанные с исполнением настоящего Договора.</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bookmarkStart w:id="5" w:name="h.tyjcwt" w:colFirst="0" w:colLast="0"/>
      <w:bookmarkEnd w:id="5"/>
      <w:r>
        <w:rPr>
          <w:rFonts w:ascii="Times New Roman" w:eastAsia="Times New Roman" w:hAnsi="Times New Roman" w:cs="Times New Roman"/>
        </w:rPr>
        <w:t xml:space="preserve">Такси ежемесячно выставляет счет, подлежащий оплате Клиентом на основе Отчета, предоставленного Такси и утвержденного Клиентом в соответствии со статьей 7 настоящего Договора.  </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Счет, выставленный Такси, оплачивается Клиентом в течение </w:t>
      </w:r>
      <w:r w:rsidR="00A9408C">
        <w:rPr>
          <w:rFonts w:ascii="Times New Roman" w:eastAsia="Times New Roman" w:hAnsi="Times New Roman" w:cs="Times New Roman"/>
        </w:rPr>
        <w:t>10</w:t>
      </w:r>
      <w:r>
        <w:rPr>
          <w:rFonts w:ascii="Times New Roman" w:eastAsia="Times New Roman" w:hAnsi="Times New Roman" w:cs="Times New Roman"/>
        </w:rPr>
        <w:t xml:space="preserve"> (</w:t>
      </w:r>
      <w:r w:rsidR="00A9408C">
        <w:rPr>
          <w:rFonts w:ascii="Times New Roman" w:eastAsia="Times New Roman" w:hAnsi="Times New Roman" w:cs="Times New Roman"/>
        </w:rPr>
        <w:t>десяти</w:t>
      </w:r>
      <w:r>
        <w:rPr>
          <w:rFonts w:ascii="Times New Roman" w:eastAsia="Times New Roman" w:hAnsi="Times New Roman" w:cs="Times New Roman"/>
        </w:rPr>
        <w:t xml:space="preserve">) рабочих дней </w:t>
      </w:r>
      <w:proofErr w:type="gramStart"/>
      <w:r>
        <w:rPr>
          <w:rFonts w:ascii="Times New Roman" w:eastAsia="Times New Roman" w:hAnsi="Times New Roman" w:cs="Times New Roman"/>
        </w:rPr>
        <w:t>с даты</w:t>
      </w:r>
      <w:proofErr w:type="gramEnd"/>
      <w:r>
        <w:rPr>
          <w:rFonts w:ascii="Times New Roman" w:eastAsia="Times New Roman" w:hAnsi="Times New Roman" w:cs="Times New Roman"/>
        </w:rPr>
        <w:t xml:space="preserve"> его получения, но не позднее 20 (двадцати) рабочих дней месяца, следующего за отчетным периодом путем безналичного перечисления на банковский счет Такси.</w:t>
      </w:r>
    </w:p>
    <w:p w:rsidR="003616F6" w:rsidRDefault="00267D3F">
      <w:pPr>
        <w:numPr>
          <w:ilvl w:val="1"/>
          <w:numId w:val="2"/>
        </w:numPr>
        <w:spacing w:after="120" w:line="240" w:lineRule="auto"/>
        <w:ind w:left="720" w:hanging="720"/>
        <w:jc w:val="both"/>
        <w:rPr>
          <w:rFonts w:ascii="Times New Roman" w:eastAsia="Times New Roman" w:hAnsi="Times New Roman" w:cs="Times New Roman"/>
        </w:rPr>
      </w:pPr>
      <w:bookmarkStart w:id="6" w:name="h.3dy6vkm" w:colFirst="0" w:colLast="0"/>
      <w:bookmarkEnd w:id="6"/>
      <w:r>
        <w:rPr>
          <w:rFonts w:ascii="Times New Roman" w:eastAsia="Times New Roman" w:hAnsi="Times New Roman" w:cs="Times New Roman"/>
        </w:rPr>
        <w:t>Оплата Услуг Такси осуществляется Клиентом в рублях в полном размере. Все банковские комиссии и иные расходы, связанные с оплатой, подлежат оплате Клиентом и не вычитаются из суммы оплаты Услуг.</w:t>
      </w:r>
    </w:p>
    <w:p w:rsidR="00732424" w:rsidRDefault="00732424" w:rsidP="00732424">
      <w:pPr>
        <w:spacing w:after="120" w:line="240" w:lineRule="auto"/>
        <w:ind w:left="720"/>
        <w:jc w:val="both"/>
        <w:rPr>
          <w:rFonts w:ascii="Times New Roman" w:eastAsia="Times New Roman" w:hAnsi="Times New Roman" w:cs="Times New Roman"/>
        </w:rPr>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lastRenderedPageBreak/>
        <w:t>ОТЧЕТ И ПРИЕМКА</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Такси ежемесячно </w:t>
      </w:r>
      <w:proofErr w:type="gramStart"/>
      <w:r>
        <w:rPr>
          <w:rFonts w:ascii="Times New Roman" w:eastAsia="Times New Roman" w:hAnsi="Times New Roman" w:cs="Times New Roman"/>
        </w:rPr>
        <w:t>подготавливает и направляет</w:t>
      </w:r>
      <w:proofErr w:type="gramEnd"/>
      <w:r>
        <w:rPr>
          <w:rFonts w:ascii="Times New Roman" w:eastAsia="Times New Roman" w:hAnsi="Times New Roman" w:cs="Times New Roman"/>
        </w:rPr>
        <w:t xml:space="preserve"> Клиенту в электронном виде Отчет, содержащий детализацию поездок.</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bookmarkStart w:id="7" w:name="h.1t3h5sf" w:colFirst="0" w:colLast="0"/>
      <w:bookmarkEnd w:id="7"/>
      <w:r>
        <w:rPr>
          <w:rFonts w:ascii="Times New Roman" w:eastAsia="Times New Roman" w:hAnsi="Times New Roman" w:cs="Times New Roman"/>
        </w:rPr>
        <w:t xml:space="preserve">Отчет направляется Клиенту не позднее, чем через 5 (пять) рабочих дней после окончания отчетного месяца.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Клиент обязуется в течение 2 (двух) рабочих дней </w:t>
      </w:r>
      <w:proofErr w:type="gramStart"/>
      <w:r>
        <w:rPr>
          <w:rFonts w:ascii="Times New Roman" w:eastAsia="Times New Roman" w:hAnsi="Times New Roman" w:cs="Times New Roman"/>
        </w:rPr>
        <w:t>с даты получения</w:t>
      </w:r>
      <w:proofErr w:type="gramEnd"/>
      <w:r>
        <w:rPr>
          <w:rFonts w:ascii="Times New Roman" w:eastAsia="Times New Roman" w:hAnsi="Times New Roman" w:cs="Times New Roman"/>
        </w:rPr>
        <w:t xml:space="preserve"> Отчета Такси, согласовать по электронной почте, указанные в нем данные, либо предоставить мотивированные возражения по Отчету в тот же срок. В случае если Клиент не направит Такси в указанный срок согласование Отчета либо возражения по нему, Отчет считается принятым Клиентом в полном объеме и без возражений.</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 случае утверждения Отчета в соответствии с п. 7.3 выше,</w:t>
      </w:r>
      <w:r w:rsidR="007F791E">
        <w:rPr>
          <w:rFonts w:ascii="Times New Roman" w:eastAsia="Times New Roman" w:hAnsi="Times New Roman" w:cs="Times New Roman"/>
        </w:rPr>
        <w:t xml:space="preserve"> </w:t>
      </w:r>
      <w:r>
        <w:rPr>
          <w:rFonts w:ascii="Times New Roman" w:eastAsia="Times New Roman" w:hAnsi="Times New Roman" w:cs="Times New Roman"/>
        </w:rPr>
        <w:t xml:space="preserve">Такси составляет Акт сдачи-приемки оказанных Услуг с указанием соответствующих данных из утвержденного Отчета и направляет Клиенту вместе со счетом-фактурой в течение 15 (пятнадцати) рабочих дней </w:t>
      </w:r>
      <w:proofErr w:type="gramStart"/>
      <w:r>
        <w:rPr>
          <w:rFonts w:ascii="Times New Roman" w:eastAsia="Times New Roman" w:hAnsi="Times New Roman" w:cs="Times New Roman"/>
        </w:rPr>
        <w:t>с даты окончания</w:t>
      </w:r>
      <w:proofErr w:type="gramEnd"/>
      <w:r>
        <w:rPr>
          <w:rFonts w:ascii="Times New Roman" w:eastAsia="Times New Roman" w:hAnsi="Times New Roman" w:cs="Times New Roman"/>
        </w:rPr>
        <w:t xml:space="preserve"> отчетного месяца.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 случае, если Клиент своевременно предоставил мотивированные возражения по данным, указанным в Отчете, порядок действий Сторон следующий:</w:t>
      </w:r>
    </w:p>
    <w:p w:rsidR="003616F6" w:rsidRDefault="00267D3F" w:rsidP="00976CE7">
      <w:pPr>
        <w:numPr>
          <w:ilvl w:val="2"/>
          <w:numId w:val="2"/>
        </w:numPr>
        <w:spacing w:after="120" w:line="240" w:lineRule="auto"/>
        <w:ind w:left="720" w:firstLine="0"/>
        <w:jc w:val="both"/>
        <w:rPr>
          <w:rFonts w:ascii="Times New Roman" w:eastAsia="Times New Roman" w:hAnsi="Times New Roman" w:cs="Times New Roman"/>
        </w:rPr>
      </w:pPr>
      <w:r>
        <w:rPr>
          <w:rFonts w:ascii="Times New Roman" w:eastAsia="Times New Roman" w:hAnsi="Times New Roman" w:cs="Times New Roman"/>
        </w:rPr>
        <w:t xml:space="preserve">Такси в течение 5 (пяти) рабочих дней разделяет Отчет на два отчета – </w:t>
      </w:r>
    </w:p>
    <w:p w:rsidR="003616F6" w:rsidRDefault="00267D3F">
      <w:pPr>
        <w:numPr>
          <w:ilvl w:val="3"/>
          <w:numId w:val="2"/>
        </w:numPr>
        <w:tabs>
          <w:tab w:val="left" w:pos="1710"/>
        </w:tabs>
        <w:spacing w:after="120" w:line="240" w:lineRule="auto"/>
        <w:ind w:left="1710" w:hanging="990"/>
        <w:jc w:val="both"/>
        <w:rPr>
          <w:rFonts w:ascii="Times New Roman" w:eastAsia="Times New Roman" w:hAnsi="Times New Roman" w:cs="Times New Roman"/>
        </w:rPr>
      </w:pPr>
      <w:r>
        <w:rPr>
          <w:rFonts w:ascii="Times New Roman" w:eastAsia="Times New Roman" w:hAnsi="Times New Roman" w:cs="Times New Roman"/>
        </w:rPr>
        <w:t xml:space="preserve"> «Отчет по данным, не вызвавшим возражений» - </w:t>
      </w:r>
      <w:proofErr w:type="gramStart"/>
      <w:r>
        <w:rPr>
          <w:rFonts w:ascii="Times New Roman" w:eastAsia="Times New Roman" w:hAnsi="Times New Roman" w:cs="Times New Roman"/>
        </w:rPr>
        <w:t>Отчет</w:t>
      </w:r>
      <w:proofErr w:type="gramEnd"/>
      <w:r>
        <w:rPr>
          <w:rFonts w:ascii="Times New Roman" w:eastAsia="Times New Roman" w:hAnsi="Times New Roman" w:cs="Times New Roman"/>
        </w:rPr>
        <w:t xml:space="preserve"> составленный на основании данных об Услугах Такси, не вызвавших возражений со стороны Клиента; и </w:t>
      </w:r>
    </w:p>
    <w:p w:rsidR="003616F6" w:rsidRDefault="00267D3F">
      <w:pPr>
        <w:numPr>
          <w:ilvl w:val="3"/>
          <w:numId w:val="2"/>
        </w:numPr>
        <w:tabs>
          <w:tab w:val="left" w:pos="1710"/>
        </w:tabs>
        <w:spacing w:after="120" w:line="240" w:lineRule="auto"/>
        <w:ind w:left="1710" w:hanging="990"/>
        <w:jc w:val="both"/>
        <w:rPr>
          <w:rFonts w:ascii="Times New Roman" w:eastAsia="Times New Roman" w:hAnsi="Times New Roman" w:cs="Times New Roman"/>
        </w:rPr>
      </w:pPr>
      <w:proofErr w:type="gramStart"/>
      <w:r>
        <w:rPr>
          <w:rFonts w:ascii="Times New Roman" w:eastAsia="Times New Roman" w:hAnsi="Times New Roman" w:cs="Times New Roman"/>
        </w:rPr>
        <w:t>«Акт сверки данных по Услугам Такси, вызвавшим мотивированные возражения Клиента» (далее – «</w:t>
      </w:r>
      <w:r>
        <w:rPr>
          <w:rFonts w:ascii="Times New Roman" w:eastAsia="Times New Roman" w:hAnsi="Times New Roman" w:cs="Times New Roman"/>
          <w:b/>
        </w:rPr>
        <w:t>Акт сверки данных</w:t>
      </w:r>
      <w:r>
        <w:rPr>
          <w:rFonts w:ascii="Times New Roman" w:eastAsia="Times New Roman" w:hAnsi="Times New Roman" w:cs="Times New Roman"/>
        </w:rPr>
        <w:t xml:space="preserve">»), в котором добавляется графы «в редакции Клиента» с указанием версии Клиента и «согласовано сторонами», где Стороны в течение 10 (десяти) рабочих дней с момента составления Акта сверки данных прописывают окончательную редакцию данных на основании учетных данных Такси. </w:t>
      </w:r>
      <w:proofErr w:type="gramEnd"/>
    </w:p>
    <w:p w:rsidR="003616F6" w:rsidRDefault="00267D3F">
      <w:pPr>
        <w:numPr>
          <w:ilvl w:val="3"/>
          <w:numId w:val="2"/>
        </w:numPr>
        <w:tabs>
          <w:tab w:val="left" w:pos="720"/>
        </w:tabs>
        <w:spacing w:after="120" w:line="240" w:lineRule="auto"/>
        <w:ind w:left="1710" w:hanging="990"/>
        <w:jc w:val="both"/>
        <w:rPr>
          <w:rFonts w:ascii="Times New Roman" w:eastAsia="Times New Roman" w:hAnsi="Times New Roman" w:cs="Times New Roman"/>
        </w:rPr>
      </w:pPr>
      <w:r>
        <w:rPr>
          <w:rFonts w:ascii="Times New Roman" w:eastAsia="Times New Roman" w:hAnsi="Times New Roman" w:cs="Times New Roman"/>
        </w:rPr>
        <w:t xml:space="preserve">При рассмотрении спорных ситуаций в отношении количества оказанных Такси услуг, Стороны вправе исследовать материалы и информацию, содержащуюся в электронных учетных данных Такси.  </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На основании «Отчета по данным, не вызвавшим возражений»</w:t>
      </w:r>
      <w:r>
        <w:rPr>
          <w:rFonts w:ascii="Times New Roman" w:eastAsia="Times New Roman" w:hAnsi="Times New Roman" w:cs="Times New Roman"/>
          <w:color w:val="008000"/>
        </w:rPr>
        <w:t xml:space="preserve"> </w:t>
      </w:r>
      <w:r>
        <w:rPr>
          <w:rFonts w:ascii="Times New Roman" w:eastAsia="Times New Roman" w:hAnsi="Times New Roman" w:cs="Times New Roman"/>
        </w:rPr>
        <w:t>составляется Акт сдачи-приемки оказанных Услуг и счет-фактура. В этом случае Стороны согласились считать датой оказания Услуг дату составления такого Акта сдачи-приемки оказанных Услуг.</w:t>
      </w:r>
    </w:p>
    <w:p w:rsidR="003616F6" w:rsidRDefault="00267D3F">
      <w:pPr>
        <w:numPr>
          <w:ilvl w:val="2"/>
          <w:numId w:val="2"/>
        </w:numPr>
        <w:tabs>
          <w:tab w:val="left" w:pos="720"/>
        </w:tabs>
        <w:spacing w:after="120" w:line="240" w:lineRule="auto"/>
        <w:ind w:left="1440" w:hanging="720"/>
        <w:jc w:val="both"/>
        <w:rPr>
          <w:rFonts w:ascii="Times New Roman" w:eastAsia="Times New Roman" w:hAnsi="Times New Roman" w:cs="Times New Roman"/>
          <w:color w:val="008000"/>
        </w:rPr>
      </w:pPr>
      <w:r>
        <w:rPr>
          <w:rFonts w:ascii="Times New Roman" w:eastAsia="Times New Roman" w:hAnsi="Times New Roman" w:cs="Times New Roman"/>
        </w:rPr>
        <w:t xml:space="preserve">Согласованные Сторонами данные из Акта сверки данных добавляются Такси отдельной строкой в Акт сдачи-приемки оказанных Услуг за тот период, в котором стороны </w:t>
      </w:r>
      <w:proofErr w:type="gramStart"/>
      <w:r>
        <w:rPr>
          <w:rFonts w:ascii="Times New Roman" w:eastAsia="Times New Roman" w:hAnsi="Times New Roman" w:cs="Times New Roman"/>
        </w:rPr>
        <w:t>согласовали такой Акт сверки данных и передали</w:t>
      </w:r>
      <w:proofErr w:type="gramEnd"/>
      <w:r>
        <w:rPr>
          <w:rFonts w:ascii="Times New Roman" w:eastAsia="Times New Roman" w:hAnsi="Times New Roman" w:cs="Times New Roman"/>
        </w:rPr>
        <w:t xml:space="preserve"> подписанный Акт сверки данных в бухгалтерию Такси. В таком случае Стороны согласились считать датой оказания услуг дату подписания Акта сдачи-приемки оказанных Услуг за месяц, в котором подписанный Акт сверки данных передан в бухгалтерию Такси.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Клиент обязуется подписать Акт сдачи-приемки оказанных Услуг в течение 5 (пяти) рабочих дней со дня получения Акта сдачи-приемки оказанных Услуг, Акта сверки данных (при наличии) и счета-фактуры. В случае неполучения Такси подписанных Клиентом Актов в течение 5 (пяти) рабочих дней </w:t>
      </w:r>
      <w:proofErr w:type="gramStart"/>
      <w:r>
        <w:rPr>
          <w:rFonts w:ascii="Times New Roman" w:eastAsia="Times New Roman" w:hAnsi="Times New Roman" w:cs="Times New Roman"/>
        </w:rPr>
        <w:t>с даты предоставления</w:t>
      </w:r>
      <w:proofErr w:type="gramEnd"/>
      <w:r>
        <w:rPr>
          <w:rFonts w:ascii="Times New Roman" w:eastAsia="Times New Roman" w:hAnsi="Times New Roman" w:cs="Times New Roman"/>
        </w:rPr>
        <w:t xml:space="preserve"> их Клиенту, Услуги считаются оказанными и принятыми Клиентом в полном объеме и без претензий со стороны Клиента.</w:t>
      </w:r>
    </w:p>
    <w:p w:rsidR="003616F6" w:rsidRDefault="003616F6">
      <w:pPr>
        <w:tabs>
          <w:tab w:val="left" w:pos="720"/>
        </w:tabs>
        <w:spacing w:after="120" w:line="240" w:lineRule="auto"/>
        <w:jc w:val="both"/>
      </w:pPr>
    </w:p>
    <w:p w:rsidR="00C51FE4" w:rsidRDefault="00C51FE4">
      <w:pPr>
        <w:tabs>
          <w:tab w:val="left" w:pos="720"/>
        </w:tabs>
        <w:spacing w:after="120" w:line="240" w:lineRule="auto"/>
        <w:jc w:val="both"/>
      </w:pPr>
    </w:p>
    <w:p w:rsidR="00C51FE4" w:rsidRDefault="00C51FE4">
      <w:pPr>
        <w:tabs>
          <w:tab w:val="left" w:pos="720"/>
        </w:tabs>
        <w:spacing w:after="120" w:line="240" w:lineRule="auto"/>
        <w:jc w:val="both"/>
      </w:pPr>
    </w:p>
    <w:p w:rsidR="00C51FE4" w:rsidRDefault="00C51FE4">
      <w:pPr>
        <w:tabs>
          <w:tab w:val="left" w:pos="720"/>
        </w:tabs>
        <w:spacing w:after="120" w:line="240" w:lineRule="auto"/>
        <w:jc w:val="both"/>
      </w:pPr>
    </w:p>
    <w:p w:rsidR="00C51FE4" w:rsidRDefault="00C51FE4">
      <w:pPr>
        <w:tabs>
          <w:tab w:val="left" w:pos="720"/>
        </w:tabs>
        <w:spacing w:after="120" w:line="240" w:lineRule="auto"/>
        <w:jc w:val="both"/>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СРОК ДЕЙСТВИЯ И ПОРЯДОК РАСТОРЖЕНИЯ ДОГОВОРА</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вступает в силу </w:t>
      </w:r>
      <w:proofErr w:type="gramStart"/>
      <w:r>
        <w:rPr>
          <w:rFonts w:ascii="Times New Roman" w:eastAsia="Times New Roman" w:hAnsi="Times New Roman" w:cs="Times New Roman"/>
        </w:rPr>
        <w:t>с Даты всту</w:t>
      </w:r>
      <w:r w:rsidR="00245FD7">
        <w:rPr>
          <w:rFonts w:ascii="Times New Roman" w:eastAsia="Times New Roman" w:hAnsi="Times New Roman" w:cs="Times New Roman"/>
        </w:rPr>
        <w:t>пления</w:t>
      </w:r>
      <w:proofErr w:type="gramEnd"/>
      <w:r w:rsidR="00245FD7">
        <w:rPr>
          <w:rFonts w:ascii="Times New Roman" w:eastAsia="Times New Roman" w:hAnsi="Times New Roman" w:cs="Times New Roman"/>
        </w:rPr>
        <w:t xml:space="preserve"> в силу и действует до [03</w:t>
      </w:r>
      <w:r>
        <w:rPr>
          <w:rFonts w:ascii="Times New Roman" w:eastAsia="Times New Roman" w:hAnsi="Times New Roman" w:cs="Times New Roman"/>
        </w:rPr>
        <w:t xml:space="preserve"> </w:t>
      </w:r>
      <w:r w:rsidR="00245FD7">
        <w:rPr>
          <w:rFonts w:ascii="Times New Roman" w:eastAsia="Times New Roman" w:hAnsi="Times New Roman" w:cs="Times New Roman"/>
        </w:rPr>
        <w:t>июля</w:t>
      </w:r>
      <w:r>
        <w:rPr>
          <w:rFonts w:ascii="Times New Roman" w:eastAsia="Times New Roman" w:hAnsi="Times New Roman" w:cs="Times New Roman"/>
        </w:rPr>
        <w:t xml:space="preserve"> 201</w:t>
      </w:r>
      <w:r w:rsidR="00245FD7">
        <w:rPr>
          <w:rFonts w:ascii="Times New Roman" w:eastAsia="Times New Roman" w:hAnsi="Times New Roman" w:cs="Times New Roman"/>
        </w:rPr>
        <w:t>8</w:t>
      </w:r>
      <w:r w:rsidR="00050D37">
        <w:rPr>
          <w:rFonts w:ascii="Times New Roman" w:eastAsia="Times New Roman" w:hAnsi="Times New Roman" w:cs="Times New Roman"/>
        </w:rPr>
        <w:t xml:space="preserve"> </w:t>
      </w:r>
      <w:r>
        <w:rPr>
          <w:rFonts w:ascii="Times New Roman" w:eastAsia="Times New Roman" w:hAnsi="Times New Roman" w:cs="Times New Roman"/>
        </w:rPr>
        <w:t xml:space="preserve">года.]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случае, если за один месяц </w:t>
      </w:r>
      <w:r w:rsidR="00715283">
        <w:rPr>
          <w:rFonts w:ascii="Times New Roman" w:eastAsia="Times New Roman" w:hAnsi="Times New Roman" w:cs="Times New Roman"/>
        </w:rPr>
        <w:t>до окончания</w:t>
      </w:r>
      <w:r>
        <w:rPr>
          <w:rFonts w:ascii="Times New Roman" w:eastAsia="Times New Roman" w:hAnsi="Times New Roman" w:cs="Times New Roman"/>
        </w:rPr>
        <w:t xml:space="preserve"> срока действия настоящего Договора ни одна из Сторон не уведомит другую Сторону о прекращении действия настоящего Договора, то Договор продлевает свое действие на следующий период равный 12 месяцам на условиях, действующих между Сторонами на дату окончания очередного срока действия Договора. Количество продлений не ограничено.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может быть расторгнут досрочно в одностороннем внесудебном порядке посредством отказа от исполнения договора по инициативе любой из Сторон, уведомившей другую Сторону в письменной форме в срок не позднее 30 дней до даты досрочного расторжения.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Такси имеет право расторгнуть настоящий договор в одностороннем внесудебном порядке посредством отказа от исполнения Договора в случае неоднократного нарушения Клиентом условий настоящего Договора, либо в случае длительного нарушения условия настоящего Договора (под длительным нарушением понимается нарушение договора, длящееся более 30 календарных дней) с предварительным уведомлением за 10 дней до даты расторжения. </w:t>
      </w:r>
      <w:proofErr w:type="gramEnd"/>
    </w:p>
    <w:p w:rsidR="003616F6" w:rsidRDefault="00267D3F" w:rsidP="004152A1">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При расторжении Договора или прекращении его действия по любому другому основанию Стороны обязаны провести сверку взаимных обязательств и окончательные расчеты не позднее 20 дней с момента прекращения действия Договора.</w:t>
      </w:r>
    </w:p>
    <w:p w:rsidR="003616F6" w:rsidRDefault="003616F6">
      <w:pPr>
        <w:tabs>
          <w:tab w:val="left" w:pos="720"/>
        </w:tabs>
        <w:spacing w:after="120" w:line="240" w:lineRule="auto"/>
        <w:jc w:val="both"/>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ОТВЕТСТВЕННОСТЬ СТОРОН</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За просрочку оплаты Услуг, предусмотренную настоящим договором, Такси вправе потребовать от Клиента уплаты пени в размере 0,</w:t>
      </w:r>
      <w:r w:rsidR="00245FD7">
        <w:rPr>
          <w:rFonts w:ascii="Times New Roman" w:eastAsia="Times New Roman" w:hAnsi="Times New Roman" w:cs="Times New Roman"/>
        </w:rPr>
        <w:t>0</w:t>
      </w:r>
      <w:r>
        <w:rPr>
          <w:rFonts w:ascii="Times New Roman" w:eastAsia="Times New Roman" w:hAnsi="Times New Roman" w:cs="Times New Roman"/>
        </w:rPr>
        <w:t>2% от просроченной к оплате суммы за каждый день просрочки.</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bookmarkStart w:id="8" w:name="h.4d34og8" w:colFirst="0" w:colLast="0"/>
      <w:bookmarkEnd w:id="8"/>
      <w:r>
        <w:rPr>
          <w:rFonts w:ascii="Times New Roman" w:eastAsia="Times New Roman" w:hAnsi="Times New Roman" w:cs="Times New Roman"/>
        </w:rPr>
        <w:t>Стороны соглашаются, что статья 317.1 Гражданского Кодекса Российской Федерации не применяется к Такси.</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В случае порчи или повреждения салона автомобиля по вине пассажира ремонт, химическая чистка или уборка автосалона производится за счет Клиента. Клиент и/или пассажир обязуются подписать акт, в котором указывается перечень повреждений, ущерба, причиненного салону автомобиля, в течение одного рабочего дня. В случае отказа Клиента и/или пассажира от подписания акта, либо уклонения от подписания при непредоставлении мотивированных замечаний к акту в течение 3 (трех) рабочих дней, акт подписывается Такси и водителем и/или перевозчиком и считается надлежаще согласованным Сторонами </w:t>
      </w:r>
      <w:proofErr w:type="gramStart"/>
      <w:r>
        <w:rPr>
          <w:rFonts w:ascii="Times New Roman" w:eastAsia="Times New Roman" w:hAnsi="Times New Roman" w:cs="Times New Roman"/>
        </w:rPr>
        <w:t>с даты</w:t>
      </w:r>
      <w:proofErr w:type="gramEnd"/>
      <w:r>
        <w:rPr>
          <w:rFonts w:ascii="Times New Roman" w:eastAsia="Times New Roman" w:hAnsi="Times New Roman" w:cs="Times New Roman"/>
        </w:rPr>
        <w:t xml:space="preserve"> такого подписания.</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Такси не несет ответственности за оказание услуг перевозки, осуществляемые перевозчиками.</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В случае возникновения спора о надлежащем оказании перевозчиком услуг перевозки или иных обязательств по настоящему договору, Стороны обязуются провести предварительные переговоры и урегулировать возникшие спорные ситуации путем принятия решений по соглашению сторон.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 случае невозможности принятия решений на основании переговоров, Клиент направляет письменную претензию с указанием фактов конкретных нарушений, допущенных перевозчиком при оказании услуг перевозки. Такси обязуется рассмотреть полученные претензии в течение 30 дней и дать мотивированный ответ с приложением предусмотренных действующим законодательством документов, подтверждающих надлежащее исполнение обязатель</w:t>
      </w:r>
      <w:proofErr w:type="gramStart"/>
      <w:r>
        <w:rPr>
          <w:rFonts w:ascii="Times New Roman" w:eastAsia="Times New Roman" w:hAnsi="Times New Roman" w:cs="Times New Roman"/>
        </w:rPr>
        <w:t>ств пр</w:t>
      </w:r>
      <w:proofErr w:type="gramEnd"/>
      <w:r>
        <w:rPr>
          <w:rFonts w:ascii="Times New Roman" w:eastAsia="Times New Roman" w:hAnsi="Times New Roman" w:cs="Times New Roman"/>
        </w:rPr>
        <w:t xml:space="preserve">и осуществлении услуг перевозки (если необходимо).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Если законодательством РФ предусмотрены основание, порядок возникновения ответственности, такие положения законодательства, включая положения законодательства об ответственности за несоблюдение правил дорожного движения и совершение иных правонарушений, связанных с источником повышенной опасности, не подлежат изменению на основании договора. Такси не несет ответственности за водителей, таксопарки вследствие несоблюдения ими правил дорожного движения и совершение иных правонарушений, связанных с источником повышенной опасности. Ответственность за несоблюдение правил </w:t>
      </w:r>
      <w:r>
        <w:rPr>
          <w:rFonts w:ascii="Times New Roman" w:eastAsia="Times New Roman" w:hAnsi="Times New Roman" w:cs="Times New Roman"/>
        </w:rPr>
        <w:lastRenderedPageBreak/>
        <w:t xml:space="preserve">дорожного движения и совершение иных правонарушений, связанных с источником повышенной опасности, несет причинитель вреда, владелец источника повышенной опасности в соответствии с законодательством РФ. </w:t>
      </w:r>
    </w:p>
    <w:p w:rsidR="003616F6" w:rsidRDefault="003616F6">
      <w:pPr>
        <w:tabs>
          <w:tab w:val="left" w:pos="720"/>
        </w:tabs>
        <w:spacing w:after="120" w:line="240" w:lineRule="auto"/>
        <w:jc w:val="both"/>
      </w:pPr>
    </w:p>
    <w:p w:rsidR="00732424" w:rsidRDefault="00732424">
      <w:pPr>
        <w:tabs>
          <w:tab w:val="left" w:pos="720"/>
        </w:tabs>
        <w:spacing w:after="120" w:line="240" w:lineRule="auto"/>
        <w:jc w:val="both"/>
      </w:pPr>
    </w:p>
    <w:p w:rsidR="00732424" w:rsidRDefault="00732424">
      <w:pPr>
        <w:tabs>
          <w:tab w:val="left" w:pos="720"/>
        </w:tabs>
        <w:spacing w:after="120" w:line="240" w:lineRule="auto"/>
        <w:jc w:val="both"/>
      </w:pPr>
    </w:p>
    <w:p w:rsidR="00732424" w:rsidRDefault="00732424">
      <w:pPr>
        <w:tabs>
          <w:tab w:val="left" w:pos="720"/>
        </w:tabs>
        <w:spacing w:after="120" w:line="240" w:lineRule="auto"/>
        <w:jc w:val="both"/>
      </w:pPr>
    </w:p>
    <w:p w:rsidR="00732424" w:rsidRDefault="00732424">
      <w:pPr>
        <w:tabs>
          <w:tab w:val="left" w:pos="720"/>
        </w:tabs>
        <w:spacing w:after="120" w:line="240" w:lineRule="auto"/>
        <w:jc w:val="both"/>
      </w:pPr>
    </w:p>
    <w:p w:rsidR="00732424" w:rsidRDefault="00732424">
      <w:pPr>
        <w:tabs>
          <w:tab w:val="left" w:pos="720"/>
        </w:tabs>
        <w:spacing w:after="120" w:line="240" w:lineRule="auto"/>
        <w:jc w:val="both"/>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КОРРЕСПОНДЕНЦИЯ</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Переписка Сторон, связанная с выполнением настоящего договора может осуществляться, в том числе, по электронной почте. Стороны определяют следующие электронные адреса, телефоны и ответственных лиц, для осуществления переписки в рамках исполнения настоящего договора:</w:t>
      </w:r>
    </w:p>
    <w:p w:rsidR="00FA4129" w:rsidRPr="007F791E" w:rsidRDefault="00FA4129" w:rsidP="00FA4129">
      <w:pPr>
        <w:tabs>
          <w:tab w:val="left" w:pos="720"/>
        </w:tabs>
        <w:spacing w:after="120" w:line="240" w:lineRule="auto"/>
        <w:jc w:val="both"/>
      </w:pPr>
      <w:r w:rsidRPr="00FA4129">
        <w:rPr>
          <w:rFonts w:ascii="Times New Roman" w:eastAsia="Times New Roman" w:hAnsi="Times New Roman" w:cs="Times New Roman"/>
        </w:rPr>
        <w:t xml:space="preserve">- От Такси </w:t>
      </w:r>
      <w:r w:rsidR="007F791E">
        <w:rPr>
          <w:rFonts w:ascii="Times New Roman" w:eastAsia="Times New Roman" w:hAnsi="Times New Roman" w:cs="Times New Roman"/>
        </w:rPr>
        <w:t>__________</w:t>
      </w:r>
    </w:p>
    <w:p w:rsidR="007F791E" w:rsidRDefault="00FA4129" w:rsidP="00FA4129">
      <w:pPr>
        <w:tabs>
          <w:tab w:val="left" w:pos="720"/>
        </w:tabs>
        <w:spacing w:after="120" w:line="240" w:lineRule="auto"/>
        <w:jc w:val="both"/>
        <w:rPr>
          <w:rFonts w:ascii="Times New Roman" w:eastAsia="Times New Roman" w:hAnsi="Times New Roman" w:cs="Times New Roman"/>
        </w:rPr>
      </w:pPr>
      <w:r w:rsidRPr="00FA4129">
        <w:rPr>
          <w:rFonts w:ascii="Times New Roman" w:eastAsia="Times New Roman" w:hAnsi="Times New Roman" w:cs="Times New Roman"/>
        </w:rPr>
        <w:t xml:space="preserve">ФИО </w:t>
      </w:r>
      <w:r w:rsidR="007F791E">
        <w:rPr>
          <w:rFonts w:ascii="Times New Roman" w:eastAsia="Times New Roman" w:hAnsi="Times New Roman" w:cs="Times New Roman"/>
        </w:rPr>
        <w:t>__________________, тел. ___________________</w:t>
      </w:r>
    </w:p>
    <w:p w:rsidR="00FA4129" w:rsidRPr="00FA4129" w:rsidRDefault="00FA4129" w:rsidP="00FA4129">
      <w:pPr>
        <w:tabs>
          <w:tab w:val="left" w:pos="720"/>
        </w:tabs>
        <w:spacing w:after="120" w:line="240" w:lineRule="auto"/>
        <w:jc w:val="both"/>
        <w:rPr>
          <w:rFonts w:ascii="Times New Roman" w:eastAsia="Times New Roman" w:hAnsi="Times New Roman" w:cs="Times New Roman"/>
        </w:rPr>
      </w:pPr>
      <w:r w:rsidRPr="00FA4129">
        <w:rPr>
          <w:rFonts w:ascii="Times New Roman" w:eastAsia="Times New Roman" w:hAnsi="Times New Roman" w:cs="Times New Roman"/>
        </w:rPr>
        <w:t xml:space="preserve">- От Клиента </w:t>
      </w:r>
      <w:r w:rsidR="0029495C">
        <w:rPr>
          <w:rFonts w:ascii="Times New Roman" w:eastAsia="Times New Roman" w:hAnsi="Times New Roman" w:cs="Times New Roman"/>
        </w:rPr>
        <w:t>_______________________</w:t>
      </w:r>
    </w:p>
    <w:p w:rsidR="00FA4129" w:rsidRPr="00FA4129" w:rsidRDefault="00FA4129" w:rsidP="00FA4129">
      <w:pPr>
        <w:tabs>
          <w:tab w:val="left" w:pos="720"/>
        </w:tabs>
        <w:spacing w:after="120" w:line="240" w:lineRule="auto"/>
        <w:jc w:val="both"/>
        <w:rPr>
          <w:rFonts w:ascii="Times New Roman" w:eastAsia="Times New Roman" w:hAnsi="Times New Roman" w:cs="Times New Roman"/>
        </w:rPr>
      </w:pPr>
      <w:r w:rsidRPr="00FA4129">
        <w:rPr>
          <w:rFonts w:ascii="Times New Roman" w:eastAsia="Times New Roman" w:hAnsi="Times New Roman" w:cs="Times New Roman"/>
        </w:rPr>
        <w:t xml:space="preserve">ФИО </w:t>
      </w:r>
      <w:r w:rsidR="0029495C">
        <w:rPr>
          <w:rFonts w:ascii="Times New Roman" w:eastAsia="Times New Roman" w:hAnsi="Times New Roman" w:cs="Times New Roman"/>
        </w:rPr>
        <w:t>__________________________</w:t>
      </w:r>
      <w:r w:rsidRPr="00FA4129">
        <w:rPr>
          <w:rFonts w:ascii="Times New Roman" w:eastAsia="Times New Roman" w:hAnsi="Times New Roman" w:cs="Times New Roman"/>
        </w:rPr>
        <w:t xml:space="preserve">, тел. </w:t>
      </w:r>
      <w:r w:rsidR="0029495C">
        <w:rPr>
          <w:rFonts w:ascii="Times New Roman" w:eastAsia="Times New Roman" w:hAnsi="Times New Roman" w:cs="Times New Roman"/>
        </w:rPr>
        <w:t>_____________________</w:t>
      </w:r>
    </w:p>
    <w:p w:rsidR="003616F6" w:rsidRDefault="00267D3F" w:rsidP="00830F9D">
      <w:p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Переписка Сторон, связанная с изменением, расторжением настоящего договора должна осуществляться заказными письмами или при помощи курьерской связи за подписью уполномоченных представителей Сторон.</w:t>
      </w:r>
    </w:p>
    <w:p w:rsidR="003616F6" w:rsidRDefault="003616F6">
      <w:pPr>
        <w:tabs>
          <w:tab w:val="left" w:pos="720"/>
        </w:tabs>
        <w:spacing w:after="120" w:line="240" w:lineRule="auto"/>
        <w:ind w:left="720"/>
        <w:jc w:val="both"/>
      </w:pPr>
    </w:p>
    <w:p w:rsidR="00732424" w:rsidRDefault="00732424">
      <w:pPr>
        <w:tabs>
          <w:tab w:val="left" w:pos="720"/>
        </w:tabs>
        <w:spacing w:after="120" w:line="240" w:lineRule="auto"/>
        <w:ind w:left="720"/>
        <w:jc w:val="both"/>
      </w:pPr>
    </w:p>
    <w:p w:rsidR="00732424" w:rsidRDefault="00732424">
      <w:pPr>
        <w:tabs>
          <w:tab w:val="left" w:pos="720"/>
        </w:tabs>
        <w:spacing w:after="120" w:line="240" w:lineRule="auto"/>
        <w:ind w:left="720"/>
        <w:jc w:val="both"/>
      </w:pPr>
    </w:p>
    <w:p w:rsidR="003616F6" w:rsidRDefault="00267D3F">
      <w:pPr>
        <w:numPr>
          <w:ilvl w:val="0"/>
          <w:numId w:val="2"/>
        </w:numPr>
        <w:tabs>
          <w:tab w:val="left" w:pos="0"/>
        </w:tabs>
        <w:spacing w:after="120" w:line="240" w:lineRule="auto"/>
        <w:ind w:hanging="1069"/>
        <w:jc w:val="both"/>
        <w:rPr>
          <w:rFonts w:ascii="Times New Roman" w:eastAsia="Times New Roman" w:hAnsi="Times New Roman" w:cs="Times New Roman"/>
        </w:rPr>
      </w:pPr>
      <w:r>
        <w:rPr>
          <w:rFonts w:ascii="Times New Roman" w:eastAsia="Times New Roman" w:hAnsi="Times New Roman" w:cs="Times New Roman"/>
          <w:b/>
        </w:rPr>
        <w:t>ПЕРСОНАЛЬНЫЕ ДАННЫЕ</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proofErr w:type="gramStart"/>
      <w:r>
        <w:rPr>
          <w:rFonts w:ascii="Times New Roman" w:eastAsia="Times New Roman" w:hAnsi="Times New Roman" w:cs="Times New Roman"/>
        </w:rPr>
        <w:t>Если Клиент в составе необходимой для оказания Услуг информации передает Такси персональные данные, как они определены применимым законодательством («Персональные данные»), то до передачи таких данных Такси Клиент обязуется выполнить все действия, предусмотренные Федеральным законом Российской Федерации от 27 июля 2006 г. № 152-ФЗ «О персональных данных», для обеспечения соблюдения прав лиц, к Персональным данным которых Такси получает доступ, в том числе</w:t>
      </w:r>
      <w:proofErr w:type="gramEnd"/>
      <w:r>
        <w:rPr>
          <w:rFonts w:ascii="Times New Roman" w:eastAsia="Times New Roman" w:hAnsi="Times New Roman" w:cs="Times New Roman"/>
        </w:rPr>
        <w:t xml:space="preserve"> получить от указанных лиц разрешение на передачу и обработку Персональных данных Такси и привлекаемыми им для оказания Услуг лицами.</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proofErr w:type="gramStart"/>
      <w:r>
        <w:rPr>
          <w:rFonts w:ascii="Times New Roman" w:eastAsia="Times New Roman" w:hAnsi="Times New Roman" w:cs="Times New Roman"/>
        </w:rPr>
        <w:t>Такси (при условии соблюдения обязательств по конфиденциальности, установленных Договором, а также требований по защите Персональных данных, устанавливаемых действующим законодательством РФ) вправе осуществлять с Персональными данными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и трансграничную передачу, обезличивание, блокирование, удаление, уничтожение, как с использованием средств автоматизации, так и без таковых.</w:t>
      </w:r>
      <w:proofErr w:type="gramEnd"/>
      <w:r>
        <w:rPr>
          <w:rFonts w:ascii="Times New Roman" w:eastAsia="Times New Roman" w:hAnsi="Times New Roman" w:cs="Times New Roman"/>
        </w:rPr>
        <w:t xml:space="preserve"> Такси может </w:t>
      </w:r>
      <w:proofErr w:type="gramStart"/>
      <w:r>
        <w:rPr>
          <w:rFonts w:ascii="Times New Roman" w:eastAsia="Times New Roman" w:hAnsi="Times New Roman" w:cs="Times New Roman"/>
        </w:rPr>
        <w:t>хранить и обрабатывать</w:t>
      </w:r>
      <w:proofErr w:type="gramEnd"/>
      <w:r>
        <w:rPr>
          <w:rFonts w:ascii="Times New Roman" w:eastAsia="Times New Roman" w:hAnsi="Times New Roman" w:cs="Times New Roman"/>
        </w:rPr>
        <w:t xml:space="preserve"> Персональные данные в течение срока действия настоящего Договора (по истечении которого Персональные данные уничтожаются в соответствии с внутренними процедурами Такси).</w:t>
      </w:r>
    </w:p>
    <w:p w:rsidR="003616F6" w:rsidRDefault="003616F6">
      <w:pPr>
        <w:tabs>
          <w:tab w:val="left" w:pos="720"/>
        </w:tabs>
        <w:spacing w:after="120" w:line="240" w:lineRule="auto"/>
        <w:jc w:val="both"/>
      </w:pPr>
    </w:p>
    <w:p w:rsidR="00732424" w:rsidRDefault="00732424">
      <w:pPr>
        <w:tabs>
          <w:tab w:val="left" w:pos="720"/>
        </w:tabs>
        <w:spacing w:after="120" w:line="240" w:lineRule="auto"/>
        <w:jc w:val="both"/>
      </w:pPr>
    </w:p>
    <w:p w:rsidR="00732424" w:rsidRDefault="00732424">
      <w:pPr>
        <w:tabs>
          <w:tab w:val="left" w:pos="720"/>
        </w:tabs>
        <w:spacing w:after="120" w:line="240" w:lineRule="auto"/>
        <w:jc w:val="both"/>
      </w:pPr>
    </w:p>
    <w:p w:rsidR="00937E7E" w:rsidRDefault="00937E7E">
      <w:pPr>
        <w:tabs>
          <w:tab w:val="left" w:pos="720"/>
        </w:tabs>
        <w:spacing w:after="120" w:line="240" w:lineRule="auto"/>
        <w:jc w:val="both"/>
      </w:pPr>
    </w:p>
    <w:p w:rsidR="00937E7E" w:rsidRDefault="00937E7E">
      <w:pPr>
        <w:tabs>
          <w:tab w:val="left" w:pos="720"/>
        </w:tabs>
        <w:spacing w:after="120" w:line="240" w:lineRule="auto"/>
        <w:jc w:val="both"/>
      </w:pPr>
    </w:p>
    <w:p w:rsidR="00937E7E" w:rsidRDefault="00937E7E">
      <w:pPr>
        <w:tabs>
          <w:tab w:val="left" w:pos="720"/>
        </w:tabs>
        <w:spacing w:after="120" w:line="240" w:lineRule="auto"/>
        <w:jc w:val="both"/>
      </w:pPr>
    </w:p>
    <w:p w:rsidR="00937E7E" w:rsidRDefault="00937E7E">
      <w:pPr>
        <w:tabs>
          <w:tab w:val="left" w:pos="720"/>
        </w:tabs>
        <w:spacing w:after="120" w:line="240" w:lineRule="auto"/>
        <w:jc w:val="both"/>
      </w:pPr>
    </w:p>
    <w:p w:rsidR="00A819D8" w:rsidRDefault="00A819D8">
      <w:pPr>
        <w:tabs>
          <w:tab w:val="left" w:pos="720"/>
        </w:tabs>
        <w:spacing w:after="120" w:line="240" w:lineRule="auto"/>
        <w:jc w:val="both"/>
      </w:pPr>
    </w:p>
    <w:p w:rsidR="00A819D8" w:rsidRDefault="00A819D8">
      <w:pPr>
        <w:tabs>
          <w:tab w:val="left" w:pos="720"/>
        </w:tabs>
        <w:spacing w:after="120" w:line="240" w:lineRule="auto"/>
        <w:jc w:val="both"/>
      </w:pPr>
    </w:p>
    <w:p w:rsidR="00732424" w:rsidRDefault="00732424">
      <w:pPr>
        <w:tabs>
          <w:tab w:val="left" w:pos="720"/>
        </w:tabs>
        <w:spacing w:after="120" w:line="240" w:lineRule="auto"/>
        <w:jc w:val="both"/>
      </w:pPr>
    </w:p>
    <w:p w:rsidR="003616F6" w:rsidRDefault="00267D3F">
      <w:pPr>
        <w:numPr>
          <w:ilvl w:val="0"/>
          <w:numId w:val="2"/>
        </w:numPr>
        <w:spacing w:after="120" w:line="240" w:lineRule="auto"/>
        <w:ind w:hanging="1069"/>
        <w:jc w:val="both"/>
        <w:rPr>
          <w:rFonts w:ascii="Times New Roman" w:eastAsia="Times New Roman" w:hAnsi="Times New Roman" w:cs="Times New Roman"/>
        </w:rPr>
      </w:pPr>
      <w:r>
        <w:rPr>
          <w:rFonts w:ascii="Times New Roman" w:eastAsia="Times New Roman" w:hAnsi="Times New Roman" w:cs="Times New Roman"/>
          <w:b/>
        </w:rPr>
        <w:t>ПРОЧИЕ ПОЛОЖЕНИЯ</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Споры по настоящему Договору рассматриваются в соответствии с действующим законодательством Российской Федерации в Арбитражном суде г. </w:t>
      </w:r>
      <w:r w:rsidR="00245FD7">
        <w:rPr>
          <w:rFonts w:ascii="Times New Roman" w:eastAsia="Times New Roman" w:hAnsi="Times New Roman" w:cs="Times New Roman"/>
        </w:rPr>
        <w:t>Новосибирска</w:t>
      </w:r>
      <w:bookmarkStart w:id="9" w:name="_GoBack"/>
      <w:bookmarkEnd w:id="9"/>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составлен в 2-х экземплярах, по одному для каждой из Сторон. Все приложения к настоящему Договору составляют его неотъемлемую часть. </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Все изменения и дополнения к настоящему Договору должны быть составлены в письменной форме и подписаны Сторонами.</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Настоящий Договор, Приложения к нему, а также любые документы, относящиеся к нему или подписываемые в соответствии с ним, могут быть подписаны</w:t>
      </w:r>
      <w:r w:rsidR="00F81715" w:rsidRPr="00F81715">
        <w:rPr>
          <w:rFonts w:ascii="Times New Roman" w:eastAsia="Times New Roman" w:hAnsi="Times New Roman" w:cs="Times New Roman"/>
        </w:rPr>
        <w:t xml:space="preserve"> </w:t>
      </w:r>
      <w:r w:rsidR="00F81715">
        <w:rPr>
          <w:rFonts w:ascii="Times New Roman" w:eastAsia="Times New Roman" w:hAnsi="Times New Roman" w:cs="Times New Roman"/>
        </w:rPr>
        <w:t>усиленной</w:t>
      </w:r>
      <w:r>
        <w:rPr>
          <w:rFonts w:ascii="Times New Roman" w:eastAsia="Times New Roman" w:hAnsi="Times New Roman" w:cs="Times New Roman"/>
        </w:rPr>
        <w:t xml:space="preserve"> квалифицированной электронной подписью в соответствии с действующим законодательством РФ.</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При изменении у Стороны банковских реквизитов, адреса, номеров телефонов данная Сторона обязуется уведомить другую Сторону в письменном виде в двухдневный срок от даты указанных изменений.</w:t>
      </w:r>
    </w:p>
    <w:p w:rsidR="003616F6" w:rsidRDefault="00267D3F">
      <w:pPr>
        <w:numPr>
          <w:ilvl w:val="1"/>
          <w:numId w:val="2"/>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Во всем остальном, что не предусмотрено настоящим Договором, стороны будут руководствоваться действующим законодательством РФ.</w:t>
      </w:r>
      <w:r>
        <w:rPr>
          <w:rFonts w:ascii="Times New Roman" w:eastAsia="Times New Roman" w:hAnsi="Times New Roman" w:cs="Times New Roman"/>
          <w:b/>
          <w:i/>
          <w:color w:val="FF0000"/>
        </w:rPr>
        <w:t xml:space="preserve"> </w:t>
      </w:r>
    </w:p>
    <w:p w:rsidR="003616F6" w:rsidRDefault="003616F6">
      <w:pPr>
        <w:tabs>
          <w:tab w:val="left" w:pos="720"/>
        </w:tabs>
        <w:spacing w:after="120" w:line="240" w:lineRule="auto"/>
        <w:jc w:val="both"/>
      </w:pPr>
    </w:p>
    <w:p w:rsidR="003616F6" w:rsidRDefault="00267D3F">
      <w:pPr>
        <w:numPr>
          <w:ilvl w:val="0"/>
          <w:numId w:val="2"/>
        </w:numPr>
        <w:tabs>
          <w:tab w:val="left" w:pos="72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АДРЕСА И РЕКВИЗИТЫ СТОРОН</w:t>
      </w:r>
    </w:p>
    <w:tbl>
      <w:tblPr>
        <w:tblStyle w:val="71"/>
        <w:tblW w:w="10656" w:type="dxa"/>
        <w:tblInd w:w="-108" w:type="dxa"/>
        <w:tblLayout w:type="fixed"/>
        <w:tblLook w:val="0000" w:firstRow="0" w:lastRow="0" w:firstColumn="0" w:lastColumn="0" w:noHBand="0" w:noVBand="0"/>
      </w:tblPr>
      <w:tblGrid>
        <w:gridCol w:w="5326"/>
        <w:gridCol w:w="5330"/>
      </w:tblGrid>
      <w:tr w:rsidR="003616F6" w:rsidTr="00B6240D">
        <w:tc>
          <w:tcPr>
            <w:tcW w:w="5326" w:type="dxa"/>
          </w:tcPr>
          <w:p w:rsidR="003616F6" w:rsidRDefault="00267D3F">
            <w:pPr>
              <w:tabs>
                <w:tab w:val="left" w:pos="720"/>
                <w:tab w:val="left" w:pos="1067"/>
                <w:tab w:val="left" w:pos="1475"/>
              </w:tabs>
              <w:spacing w:after="120" w:line="240" w:lineRule="auto"/>
              <w:jc w:val="both"/>
            </w:pPr>
            <w:r>
              <w:rPr>
                <w:rFonts w:ascii="Times New Roman" w:eastAsia="Times New Roman" w:hAnsi="Times New Roman" w:cs="Times New Roman"/>
                <w:b/>
              </w:rPr>
              <w:t>Такси</w:t>
            </w:r>
          </w:p>
        </w:tc>
        <w:tc>
          <w:tcPr>
            <w:tcW w:w="5330" w:type="dxa"/>
          </w:tcPr>
          <w:p w:rsidR="003616F6" w:rsidRDefault="00267D3F" w:rsidP="00782BB8">
            <w:pPr>
              <w:tabs>
                <w:tab w:val="left" w:pos="720"/>
                <w:tab w:val="left" w:pos="1067"/>
                <w:tab w:val="left" w:pos="1475"/>
              </w:tabs>
              <w:spacing w:after="120" w:line="240" w:lineRule="auto"/>
              <w:jc w:val="both"/>
            </w:pPr>
            <w:r w:rsidRPr="00782BB8">
              <w:rPr>
                <w:rFonts w:ascii="Times New Roman" w:eastAsia="Times New Roman" w:hAnsi="Times New Roman" w:cs="Times New Roman"/>
                <w:b/>
              </w:rPr>
              <w:t>Клиент</w:t>
            </w:r>
          </w:p>
        </w:tc>
      </w:tr>
      <w:tr w:rsidR="00FA4129" w:rsidTr="00B6240D">
        <w:tblPrEx>
          <w:tblLook w:val="04A0" w:firstRow="1" w:lastRow="0" w:firstColumn="1" w:lastColumn="0" w:noHBand="0" w:noVBand="1"/>
        </w:tblPrEx>
        <w:trPr>
          <w:trHeight w:val="60"/>
        </w:trPr>
        <w:tc>
          <w:tcPr>
            <w:tcW w:w="5326" w:type="dxa"/>
          </w:tcPr>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r>
              <w:rPr>
                <w:rFonts w:ascii="Times New Roman" w:eastAsia="Times New Roman" w:hAnsi="Times New Roman" w:cs="Times New Roman"/>
              </w:rPr>
              <w:t xml:space="preserve">  </w:t>
            </w:r>
          </w:p>
          <w:p w:rsidR="00FA4129" w:rsidRDefault="00FA4129" w:rsidP="007F791E">
            <w:pPr>
              <w:tabs>
                <w:tab w:val="left" w:pos="720"/>
                <w:tab w:val="left" w:pos="4395"/>
              </w:tabs>
              <w:spacing w:after="120" w:line="240" w:lineRule="auto"/>
              <w:ind w:right="715"/>
              <w:rPr>
                <w:rFonts w:ascii="Times New Roman" w:eastAsia="Times New Roman" w:hAnsi="Times New Roman" w:cs="Times New Roman"/>
              </w:rPr>
            </w:pPr>
            <w:r>
              <w:rPr>
                <w:rFonts w:ascii="Times New Roman" w:eastAsia="Times New Roman" w:hAnsi="Times New Roman" w:cs="Times New Roman"/>
              </w:rPr>
              <w:t xml:space="preserve">   </w:t>
            </w: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7F791E" w:rsidRDefault="007F791E" w:rsidP="007F791E">
            <w:pPr>
              <w:tabs>
                <w:tab w:val="left" w:pos="720"/>
                <w:tab w:val="left" w:pos="4395"/>
              </w:tabs>
              <w:spacing w:after="120" w:line="240" w:lineRule="auto"/>
              <w:ind w:right="715"/>
              <w:rPr>
                <w:rFonts w:ascii="Times New Roman" w:eastAsia="Times New Roman" w:hAnsi="Times New Roman" w:cs="Times New Roman"/>
              </w:rPr>
            </w:pPr>
          </w:p>
          <w:p w:rsidR="00FA4129" w:rsidRDefault="007F791E" w:rsidP="00FA4129">
            <w:pPr>
              <w:tabs>
                <w:tab w:val="left" w:pos="720"/>
                <w:tab w:val="left" w:pos="4395"/>
              </w:tabs>
              <w:spacing w:after="120" w:line="240" w:lineRule="auto"/>
              <w:ind w:right="715"/>
              <w:rPr>
                <w:rFonts w:ascii="Times New Roman" w:eastAsia="Times New Roman" w:hAnsi="Times New Roman" w:cs="Times New Roman"/>
              </w:rPr>
            </w:pPr>
            <w:r w:rsidRPr="007F791E">
              <w:rPr>
                <w:rFonts w:ascii="Times New Roman" w:eastAsia="Times New Roman" w:hAnsi="Times New Roman" w:cs="Times New Roman"/>
              </w:rPr>
              <w:t>Генеральный директор</w:t>
            </w:r>
          </w:p>
          <w:p w:rsidR="007F791E" w:rsidRDefault="007F791E" w:rsidP="00FA4129">
            <w:pPr>
              <w:tabs>
                <w:tab w:val="left" w:pos="720"/>
                <w:tab w:val="left" w:pos="4395"/>
              </w:tabs>
              <w:spacing w:after="120" w:line="240" w:lineRule="auto"/>
              <w:ind w:right="715"/>
              <w:rPr>
                <w:rFonts w:ascii="Times New Roman" w:eastAsia="Times New Roman" w:hAnsi="Times New Roman" w:cs="Times New Roman"/>
              </w:rPr>
            </w:pP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r>
              <w:rPr>
                <w:rFonts w:ascii="Times New Roman" w:eastAsia="Times New Roman" w:hAnsi="Times New Roman" w:cs="Times New Roman"/>
              </w:rPr>
              <w:t>_____________________</w:t>
            </w: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r>
              <w:rPr>
                <w:rFonts w:ascii="Times New Roman" w:eastAsia="Times New Roman" w:hAnsi="Times New Roman" w:cs="Times New Roman"/>
              </w:rPr>
              <w:t>М.П.</w:t>
            </w:r>
          </w:p>
        </w:tc>
        <w:tc>
          <w:tcPr>
            <w:tcW w:w="5330" w:type="dxa"/>
          </w:tcPr>
          <w:p w:rsidR="00FA4129" w:rsidRDefault="00FA4129"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29495C" w:rsidRDefault="0029495C" w:rsidP="00FA4129">
            <w:pPr>
              <w:tabs>
                <w:tab w:val="left" w:pos="720"/>
                <w:tab w:val="left" w:pos="4395"/>
              </w:tabs>
              <w:spacing w:after="120" w:line="240" w:lineRule="auto"/>
              <w:ind w:left="773" w:right="715"/>
              <w:rPr>
                <w:rFonts w:ascii="Times New Roman" w:eastAsia="Times New Roman" w:hAnsi="Times New Roman" w:cs="Times New Roman"/>
              </w:rPr>
            </w:pPr>
          </w:p>
          <w:p w:rsidR="00FA4129" w:rsidRPr="009D1370" w:rsidRDefault="00FA4129" w:rsidP="00FA4129">
            <w:pPr>
              <w:tabs>
                <w:tab w:val="left" w:pos="720"/>
                <w:tab w:val="left" w:pos="4395"/>
              </w:tabs>
              <w:spacing w:after="120" w:line="240" w:lineRule="auto"/>
              <w:ind w:right="715"/>
              <w:rPr>
                <w:rFonts w:ascii="Times New Roman" w:eastAsia="Times New Roman" w:hAnsi="Times New Roman" w:cs="Times New Roman"/>
              </w:rPr>
            </w:pPr>
            <w:r w:rsidRPr="009D1370">
              <w:rPr>
                <w:rFonts w:ascii="Times New Roman" w:eastAsia="Times New Roman" w:hAnsi="Times New Roman" w:cs="Times New Roman"/>
              </w:rPr>
              <w:t>Генеральный директор</w:t>
            </w:r>
          </w:p>
          <w:p w:rsidR="00FA4129" w:rsidRPr="009D1370" w:rsidRDefault="00FA4129" w:rsidP="00FA4129">
            <w:pPr>
              <w:tabs>
                <w:tab w:val="left" w:pos="720"/>
                <w:tab w:val="left" w:pos="4395"/>
              </w:tabs>
              <w:spacing w:after="120" w:line="240" w:lineRule="auto"/>
              <w:ind w:left="773" w:right="715"/>
              <w:rPr>
                <w:rFonts w:ascii="Times New Roman" w:eastAsia="Times New Roman" w:hAnsi="Times New Roman" w:cs="Times New Roman"/>
              </w:rPr>
            </w:pPr>
          </w:p>
          <w:p w:rsidR="00FA4129" w:rsidRPr="009D1370" w:rsidRDefault="00FA4129" w:rsidP="00FA4129">
            <w:pPr>
              <w:tabs>
                <w:tab w:val="left" w:pos="720"/>
                <w:tab w:val="left" w:pos="4395"/>
              </w:tabs>
              <w:spacing w:after="120" w:line="240" w:lineRule="auto"/>
              <w:ind w:right="715"/>
              <w:rPr>
                <w:rFonts w:ascii="Times New Roman" w:eastAsia="Times New Roman" w:hAnsi="Times New Roman" w:cs="Times New Roman"/>
              </w:rPr>
            </w:pPr>
            <w:r w:rsidRPr="009D1370">
              <w:rPr>
                <w:rFonts w:ascii="Times New Roman" w:eastAsia="Times New Roman" w:hAnsi="Times New Roman" w:cs="Times New Roman"/>
              </w:rPr>
              <w:t xml:space="preserve">_____________________  </w:t>
            </w: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r w:rsidRPr="009D1370">
              <w:rPr>
                <w:rFonts w:ascii="Times New Roman" w:eastAsia="Times New Roman" w:hAnsi="Times New Roman" w:cs="Times New Roman"/>
              </w:rPr>
              <w:t>М.П.</w:t>
            </w: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Pr="009D1370" w:rsidRDefault="00FA4129" w:rsidP="00FA4129">
            <w:pPr>
              <w:tabs>
                <w:tab w:val="left" w:pos="720"/>
                <w:tab w:val="left" w:pos="4395"/>
              </w:tabs>
              <w:spacing w:after="120" w:line="240" w:lineRule="auto"/>
              <w:ind w:right="715"/>
              <w:rPr>
                <w:rFonts w:ascii="Times New Roman" w:eastAsia="Times New Roman" w:hAnsi="Times New Roman" w:cs="Times New Roman"/>
              </w:rPr>
            </w:pPr>
          </w:p>
          <w:p w:rsidR="00FA4129" w:rsidRPr="009D1370" w:rsidRDefault="00FA4129" w:rsidP="00FA4129">
            <w:pPr>
              <w:tabs>
                <w:tab w:val="left" w:pos="720"/>
                <w:tab w:val="left" w:pos="4395"/>
              </w:tabs>
              <w:spacing w:after="120" w:line="240" w:lineRule="auto"/>
              <w:ind w:right="715"/>
              <w:rPr>
                <w:rFonts w:ascii="Times New Roman" w:eastAsia="Times New Roman" w:hAnsi="Times New Roman" w:cs="Times New Roman"/>
              </w:rPr>
            </w:pPr>
            <w:r w:rsidRPr="009D1370">
              <w:rPr>
                <w:rFonts w:ascii="Times New Roman" w:eastAsia="Times New Roman" w:hAnsi="Times New Roman" w:cs="Times New Roman"/>
              </w:rPr>
              <w:t xml:space="preserve"> </w:t>
            </w:r>
          </w:p>
        </w:tc>
      </w:tr>
    </w:tbl>
    <w:p w:rsidR="003616F6" w:rsidRDefault="003616F6" w:rsidP="007B2CA7">
      <w:pPr>
        <w:pStyle w:val="a5"/>
      </w:pPr>
    </w:p>
    <w:sectPr w:rsidR="003616F6" w:rsidSect="007B2CA7">
      <w:headerReference w:type="default" r:id="rId9"/>
      <w:footerReference w:type="default" r:id="rId10"/>
      <w:pgSz w:w="11906" w:h="16838"/>
      <w:pgMar w:top="-426" w:right="709" w:bottom="284" w:left="709" w:header="436" w:footer="0" w:gutter="0"/>
      <w:pgNumType w:start="1"/>
      <w:cols w:space="720" w:equalWidth="0">
        <w:col w:w="9547"/>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2D" w:rsidRDefault="002F742D">
      <w:pPr>
        <w:spacing w:line="240" w:lineRule="auto"/>
      </w:pPr>
      <w:r>
        <w:separator/>
      </w:r>
    </w:p>
  </w:endnote>
  <w:endnote w:type="continuationSeparator" w:id="0">
    <w:p w:rsidR="002F742D" w:rsidRDefault="002F7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B" w:rsidRDefault="00F807DB">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2D" w:rsidRDefault="002F742D">
      <w:pPr>
        <w:spacing w:line="240" w:lineRule="auto"/>
      </w:pPr>
      <w:r>
        <w:separator/>
      </w:r>
    </w:p>
  </w:footnote>
  <w:footnote w:type="continuationSeparator" w:id="0">
    <w:p w:rsidR="002F742D" w:rsidRDefault="002F7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B" w:rsidRDefault="00F807DB">
    <w:pPr>
      <w:spacing w:before="425"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3003975"/>
    <w:multiLevelType w:val="multilevel"/>
    <w:tmpl w:val="00000007"/>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nsid w:val="1D2D7831"/>
    <w:multiLevelType w:val="hybridMultilevel"/>
    <w:tmpl w:val="976A3FB6"/>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3">
    <w:nsid w:val="205212BE"/>
    <w:multiLevelType w:val="hybridMultilevel"/>
    <w:tmpl w:val="1B0AAB78"/>
    <w:lvl w:ilvl="0" w:tplc="92EC05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D4980"/>
    <w:multiLevelType w:val="multilevel"/>
    <w:tmpl w:val="F984F4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7472FC"/>
    <w:multiLevelType w:val="hybridMultilevel"/>
    <w:tmpl w:val="1D64EA4C"/>
    <w:lvl w:ilvl="0" w:tplc="458EC64E">
      <w:start w:val="8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342BA7"/>
    <w:multiLevelType w:val="multilevel"/>
    <w:tmpl w:val="CFD6C862"/>
    <w:lvl w:ilvl="0">
      <w:start w:val="1"/>
      <w:numFmt w:val="decimal"/>
      <w:lvlText w:val="%1."/>
      <w:lvlJc w:val="left"/>
      <w:pPr>
        <w:ind w:left="720" w:firstLine="360"/>
      </w:pPr>
      <w:rPr>
        <w:rFonts w:ascii="Times New Roman" w:hAnsi="Times New Roman" w:cs="Times New Roman" w:hint="default"/>
        <w:b/>
        <w:vertAlign w:val="baseline"/>
      </w:rPr>
    </w:lvl>
    <w:lvl w:ilvl="1">
      <w:start w:val="1"/>
      <w:numFmt w:val="decimal"/>
      <w:lvlText w:val="%1.%2."/>
      <w:lvlJc w:val="left"/>
      <w:pPr>
        <w:ind w:left="-720" w:firstLine="720"/>
      </w:pPr>
      <w:rPr>
        <w:vertAlign w:val="baseline"/>
      </w:rPr>
    </w:lvl>
    <w:lvl w:ilvl="2">
      <w:start w:val="1"/>
      <w:numFmt w:val="decimal"/>
      <w:lvlText w:val="%1.%2.%3."/>
      <w:lvlJc w:val="left"/>
      <w:pPr>
        <w:ind w:left="-87" w:firstLine="1080"/>
      </w:pPr>
      <w:rPr>
        <w:vertAlign w:val="baseline"/>
      </w:rPr>
    </w:lvl>
    <w:lvl w:ilvl="3">
      <w:start w:val="1"/>
      <w:numFmt w:val="decimal"/>
      <w:lvlText w:val="%1.%2.%3.%4."/>
      <w:lvlJc w:val="left"/>
      <w:pPr>
        <w:ind w:left="2160" w:firstLine="1440"/>
      </w:pPr>
      <w:rPr>
        <w:vertAlign w:val="baseline"/>
      </w:rPr>
    </w:lvl>
    <w:lvl w:ilvl="4">
      <w:start w:val="1"/>
      <w:numFmt w:val="decimal"/>
      <w:lvlText w:val="%1.%2.%3.%4.%5."/>
      <w:lvlJc w:val="left"/>
      <w:pPr>
        <w:ind w:left="2880" w:firstLine="1800"/>
      </w:pPr>
      <w:rPr>
        <w:vertAlign w:val="baseline"/>
      </w:rPr>
    </w:lvl>
    <w:lvl w:ilvl="5">
      <w:start w:val="1"/>
      <w:numFmt w:val="decimal"/>
      <w:lvlText w:val="%1.%2.%3.%4.%5.%6."/>
      <w:lvlJc w:val="left"/>
      <w:pPr>
        <w:ind w:left="3240" w:firstLine="2160"/>
      </w:pPr>
      <w:rPr>
        <w:vertAlign w:val="baseline"/>
      </w:rPr>
    </w:lvl>
    <w:lvl w:ilvl="6">
      <w:start w:val="1"/>
      <w:numFmt w:val="decimal"/>
      <w:lvlText w:val="%1.%2.%3.%4.%5.%6.%7."/>
      <w:lvlJc w:val="left"/>
      <w:pPr>
        <w:ind w:left="3960" w:firstLine="2520"/>
      </w:pPr>
      <w:rPr>
        <w:vertAlign w:val="baseline"/>
      </w:rPr>
    </w:lvl>
    <w:lvl w:ilvl="7">
      <w:start w:val="1"/>
      <w:numFmt w:val="decimal"/>
      <w:lvlText w:val="%1.%2.%3.%4.%5.%6.%7.%8."/>
      <w:lvlJc w:val="left"/>
      <w:pPr>
        <w:ind w:left="4320" w:firstLine="2880"/>
      </w:pPr>
      <w:rPr>
        <w:vertAlign w:val="baseline"/>
      </w:rPr>
    </w:lvl>
    <w:lvl w:ilvl="8">
      <w:start w:val="1"/>
      <w:numFmt w:val="decimal"/>
      <w:lvlText w:val="%1.%2.%3.%4.%5.%6.%7.%8.%9."/>
      <w:lvlJc w:val="left"/>
      <w:pPr>
        <w:ind w:left="5040" w:firstLine="3240"/>
      </w:pPr>
      <w:rPr>
        <w:vertAlign w:val="baseline"/>
      </w:rPr>
    </w:lvl>
  </w:abstractNum>
  <w:abstractNum w:abstractNumId="7">
    <w:nsid w:val="32257742"/>
    <w:multiLevelType w:val="multilevel"/>
    <w:tmpl w:val="BDA2807C"/>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36FC1CAE"/>
    <w:multiLevelType w:val="hybridMultilevel"/>
    <w:tmpl w:val="CE56706C"/>
    <w:lvl w:ilvl="0" w:tplc="5A0AC1B2">
      <w:start w:val="1"/>
      <w:numFmt w:val="decimal"/>
      <w:lvlText w:val="%1."/>
      <w:lvlJc w:val="left"/>
      <w:pPr>
        <w:tabs>
          <w:tab w:val="num" w:pos="720"/>
        </w:tabs>
        <w:ind w:left="720" w:hanging="360"/>
      </w:pPr>
    </w:lvl>
    <w:lvl w:ilvl="1" w:tplc="3E00128A">
      <w:start w:val="1"/>
      <w:numFmt w:val="decimal"/>
      <w:lvlText w:val="%2."/>
      <w:lvlJc w:val="left"/>
      <w:pPr>
        <w:tabs>
          <w:tab w:val="num" w:pos="1440"/>
        </w:tabs>
        <w:ind w:left="1440" w:hanging="360"/>
      </w:pPr>
    </w:lvl>
    <w:lvl w:ilvl="2" w:tplc="A8E4D2E0">
      <w:start w:val="1"/>
      <w:numFmt w:val="bullet"/>
      <w:lvlText w:val=""/>
      <w:lvlJc w:val="left"/>
      <w:pPr>
        <w:tabs>
          <w:tab w:val="num" w:pos="2160"/>
        </w:tabs>
        <w:ind w:left="2160" w:hanging="360"/>
      </w:pPr>
      <w:rPr>
        <w:rFonts w:ascii="Symbol" w:hAnsi="Symbol" w:hint="default"/>
        <w:sz w:val="20"/>
      </w:rPr>
    </w:lvl>
    <w:lvl w:ilvl="3" w:tplc="8AD0C988">
      <w:start w:val="1"/>
      <w:numFmt w:val="bullet"/>
      <w:lvlText w:val=""/>
      <w:lvlJc w:val="left"/>
      <w:pPr>
        <w:tabs>
          <w:tab w:val="num" w:pos="2880"/>
        </w:tabs>
        <w:ind w:left="2880" w:hanging="360"/>
      </w:pPr>
      <w:rPr>
        <w:rFonts w:ascii="Symbol" w:hAnsi="Symbol" w:hint="default"/>
        <w:sz w:val="20"/>
      </w:rPr>
    </w:lvl>
    <w:lvl w:ilvl="4" w:tplc="0E44A172">
      <w:start w:val="1"/>
      <w:numFmt w:val="decimal"/>
      <w:lvlText w:val="%5."/>
      <w:lvlJc w:val="left"/>
      <w:pPr>
        <w:tabs>
          <w:tab w:val="num" w:pos="3600"/>
        </w:tabs>
        <w:ind w:left="3600" w:hanging="360"/>
      </w:pPr>
    </w:lvl>
    <w:lvl w:ilvl="5" w:tplc="2440FE96">
      <w:start w:val="1"/>
      <w:numFmt w:val="decimal"/>
      <w:lvlText w:val="%6."/>
      <w:lvlJc w:val="left"/>
      <w:pPr>
        <w:tabs>
          <w:tab w:val="num" w:pos="4320"/>
        </w:tabs>
        <w:ind w:left="4320" w:hanging="360"/>
      </w:pPr>
    </w:lvl>
    <w:lvl w:ilvl="6" w:tplc="787C8AC2">
      <w:start w:val="1"/>
      <w:numFmt w:val="decimal"/>
      <w:lvlText w:val="%7."/>
      <w:lvlJc w:val="left"/>
      <w:pPr>
        <w:tabs>
          <w:tab w:val="num" w:pos="5040"/>
        </w:tabs>
        <w:ind w:left="5040" w:hanging="360"/>
      </w:pPr>
    </w:lvl>
    <w:lvl w:ilvl="7" w:tplc="D9B47CAE">
      <w:start w:val="1"/>
      <w:numFmt w:val="decimal"/>
      <w:lvlText w:val="%8."/>
      <w:lvlJc w:val="left"/>
      <w:pPr>
        <w:tabs>
          <w:tab w:val="num" w:pos="5760"/>
        </w:tabs>
        <w:ind w:left="5760" w:hanging="360"/>
      </w:pPr>
    </w:lvl>
    <w:lvl w:ilvl="8" w:tplc="B36CA87C">
      <w:start w:val="1"/>
      <w:numFmt w:val="decimal"/>
      <w:lvlText w:val="%9."/>
      <w:lvlJc w:val="left"/>
      <w:pPr>
        <w:tabs>
          <w:tab w:val="num" w:pos="6480"/>
        </w:tabs>
        <w:ind w:left="6480" w:hanging="360"/>
      </w:pPr>
    </w:lvl>
  </w:abstractNum>
  <w:abstractNum w:abstractNumId="9">
    <w:nsid w:val="38D625DC"/>
    <w:multiLevelType w:val="multilevel"/>
    <w:tmpl w:val="52CE18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C74002C"/>
    <w:multiLevelType w:val="multilevel"/>
    <w:tmpl w:val="702498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D7E4B34"/>
    <w:multiLevelType w:val="hybridMultilevel"/>
    <w:tmpl w:val="982E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B15A5"/>
    <w:multiLevelType w:val="multilevel"/>
    <w:tmpl w:val="59B28B04"/>
    <w:lvl w:ilvl="0">
      <w:start w:val="1"/>
      <w:numFmt w:val="decimal"/>
      <w:lvlText w:val="%1."/>
      <w:lvlJc w:val="left"/>
      <w:pPr>
        <w:ind w:left="1069" w:firstLine="709"/>
      </w:pPr>
      <w:rPr>
        <w:b/>
        <w:vertAlign w:val="baseline"/>
      </w:rPr>
    </w:lvl>
    <w:lvl w:ilvl="1">
      <w:start w:val="1"/>
      <w:numFmt w:val="decimal"/>
      <w:lvlText w:val="%1.%2."/>
      <w:lvlJc w:val="left"/>
      <w:pPr>
        <w:ind w:left="1159" w:firstLine="709"/>
      </w:pPr>
      <w:rPr>
        <w:vertAlign w:val="baseline"/>
      </w:rPr>
    </w:lvl>
    <w:lvl w:ilvl="2">
      <w:start w:val="1"/>
      <w:numFmt w:val="decimal"/>
      <w:lvlText w:val="%1.%2.%3."/>
      <w:lvlJc w:val="left"/>
      <w:pPr>
        <w:ind w:left="709" w:firstLine="568"/>
      </w:pPr>
      <w:rPr>
        <w:b w:val="0"/>
        <w:color w:val="000000" w:themeColor="text1"/>
        <w:vertAlign w:val="baseline"/>
      </w:rPr>
    </w:lvl>
    <w:lvl w:ilvl="3">
      <w:start w:val="1"/>
      <w:numFmt w:val="decimal"/>
      <w:lvlText w:val="%1.%2.%3.%4."/>
      <w:lvlJc w:val="left"/>
      <w:pPr>
        <w:ind w:left="1429" w:firstLine="709"/>
      </w:pPr>
      <w:rPr>
        <w:vertAlign w:val="baseline"/>
      </w:rPr>
    </w:lvl>
    <w:lvl w:ilvl="4">
      <w:start w:val="1"/>
      <w:numFmt w:val="decimal"/>
      <w:lvlText w:val="%1.%2.%3.%4.%5."/>
      <w:lvlJc w:val="left"/>
      <w:pPr>
        <w:ind w:left="1789" w:firstLine="709"/>
      </w:pPr>
      <w:rPr>
        <w:vertAlign w:val="baseline"/>
      </w:rPr>
    </w:lvl>
    <w:lvl w:ilvl="5">
      <w:start w:val="1"/>
      <w:numFmt w:val="decimal"/>
      <w:lvlText w:val="%1.%2.%3.%4.%5.%6."/>
      <w:lvlJc w:val="left"/>
      <w:pPr>
        <w:ind w:left="1789" w:firstLine="709"/>
      </w:pPr>
      <w:rPr>
        <w:vertAlign w:val="baseline"/>
      </w:rPr>
    </w:lvl>
    <w:lvl w:ilvl="6">
      <w:start w:val="1"/>
      <w:numFmt w:val="decimal"/>
      <w:lvlText w:val="%1.%2.%3.%4.%5.%6.%7."/>
      <w:lvlJc w:val="left"/>
      <w:pPr>
        <w:ind w:left="2149" w:firstLine="709"/>
      </w:pPr>
      <w:rPr>
        <w:vertAlign w:val="baseline"/>
      </w:rPr>
    </w:lvl>
    <w:lvl w:ilvl="7">
      <w:start w:val="1"/>
      <w:numFmt w:val="decimal"/>
      <w:lvlText w:val="%1.%2.%3.%4.%5.%6.%7.%8."/>
      <w:lvlJc w:val="left"/>
      <w:pPr>
        <w:ind w:left="2149" w:firstLine="709"/>
      </w:pPr>
      <w:rPr>
        <w:vertAlign w:val="baseline"/>
      </w:rPr>
    </w:lvl>
    <w:lvl w:ilvl="8">
      <w:start w:val="1"/>
      <w:numFmt w:val="decimal"/>
      <w:lvlText w:val="%1.%2.%3.%4.%5.%6.%7.%8.%9."/>
      <w:lvlJc w:val="left"/>
      <w:pPr>
        <w:ind w:left="2509" w:firstLine="709"/>
      </w:pPr>
      <w:rPr>
        <w:vertAlign w:val="baseline"/>
      </w:rPr>
    </w:lvl>
  </w:abstractNum>
  <w:abstractNum w:abstractNumId="13">
    <w:nsid w:val="46880520"/>
    <w:multiLevelType w:val="multilevel"/>
    <w:tmpl w:val="72CC75B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77C08A5"/>
    <w:multiLevelType w:val="multilevel"/>
    <w:tmpl w:val="CB82C660"/>
    <w:lvl w:ilvl="0">
      <w:start w:val="4"/>
      <w:numFmt w:val="decimal"/>
      <w:lvlText w:val="%1"/>
      <w:lvlJc w:val="left"/>
      <w:pPr>
        <w:ind w:left="360" w:firstLine="0"/>
      </w:pPr>
      <w:rPr>
        <w:vertAlign w:val="baseline"/>
      </w:rPr>
    </w:lvl>
    <w:lvl w:ilvl="1">
      <w:start w:val="1"/>
      <w:numFmt w:val="decimal"/>
      <w:lvlText w:val="%1.%2"/>
      <w:lvlJc w:val="left"/>
      <w:pPr>
        <w:ind w:left="720" w:firstLine="360"/>
      </w:pPr>
      <w:rPr>
        <w:b w:val="0"/>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15">
    <w:nsid w:val="5811484E"/>
    <w:multiLevelType w:val="hybridMultilevel"/>
    <w:tmpl w:val="DE98F48A"/>
    <w:lvl w:ilvl="0" w:tplc="4A063E8C">
      <w:start w:val="1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353F7"/>
    <w:multiLevelType w:val="hybridMultilevel"/>
    <w:tmpl w:val="E182BEB8"/>
    <w:lvl w:ilvl="0" w:tplc="04190017">
      <w:start w:val="1"/>
      <w:numFmt w:val="lowerLetter"/>
      <w:lvlText w:val="%1)"/>
      <w:lvlJc w:val="left"/>
      <w:pPr>
        <w:ind w:left="34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4A342B"/>
    <w:multiLevelType w:val="multilevel"/>
    <w:tmpl w:val="08AE373C"/>
    <w:lvl w:ilvl="0">
      <w:start w:val="1"/>
      <w:numFmt w:val="decimal"/>
      <w:lvlText w:val="%1."/>
      <w:lvlJc w:val="left"/>
      <w:pPr>
        <w:ind w:left="360" w:firstLine="0"/>
      </w:pPr>
      <w:rPr>
        <w:b/>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584" w:firstLine="108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nsid w:val="5ACD2350"/>
    <w:multiLevelType w:val="multilevel"/>
    <w:tmpl w:val="E7703878"/>
    <w:lvl w:ilvl="0">
      <w:start w:val="1"/>
      <w:numFmt w:val="decimal"/>
      <w:lvlText w:val="%1."/>
      <w:lvlJc w:val="left"/>
      <w:pPr>
        <w:ind w:left="720" w:firstLine="360"/>
      </w:pPr>
      <w:rPr>
        <w:b/>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1800" w:firstLine="1080"/>
      </w:pPr>
      <w:rPr>
        <w:vertAlign w:val="baseline"/>
      </w:rPr>
    </w:lvl>
    <w:lvl w:ilvl="3">
      <w:start w:val="1"/>
      <w:numFmt w:val="decimal"/>
      <w:lvlText w:val="%1.%2.%3.%4."/>
      <w:lvlJc w:val="left"/>
      <w:pPr>
        <w:ind w:left="2160" w:firstLine="1440"/>
      </w:pPr>
      <w:rPr>
        <w:vertAlign w:val="baseline"/>
      </w:rPr>
    </w:lvl>
    <w:lvl w:ilvl="4">
      <w:start w:val="1"/>
      <w:numFmt w:val="decimal"/>
      <w:lvlText w:val="%1.%2.%3.%4.%5."/>
      <w:lvlJc w:val="left"/>
      <w:pPr>
        <w:ind w:left="2880" w:firstLine="1800"/>
      </w:pPr>
      <w:rPr>
        <w:vertAlign w:val="baseline"/>
      </w:rPr>
    </w:lvl>
    <w:lvl w:ilvl="5">
      <w:start w:val="1"/>
      <w:numFmt w:val="decimal"/>
      <w:lvlText w:val="%1.%2.%3.%4.%5.%6."/>
      <w:lvlJc w:val="left"/>
      <w:pPr>
        <w:ind w:left="3240" w:firstLine="2160"/>
      </w:pPr>
      <w:rPr>
        <w:vertAlign w:val="baseline"/>
      </w:rPr>
    </w:lvl>
    <w:lvl w:ilvl="6">
      <w:start w:val="1"/>
      <w:numFmt w:val="decimal"/>
      <w:lvlText w:val="%1.%2.%3.%4.%5.%6.%7."/>
      <w:lvlJc w:val="left"/>
      <w:pPr>
        <w:ind w:left="3960" w:firstLine="2520"/>
      </w:pPr>
      <w:rPr>
        <w:vertAlign w:val="baseline"/>
      </w:rPr>
    </w:lvl>
    <w:lvl w:ilvl="7">
      <w:start w:val="1"/>
      <w:numFmt w:val="decimal"/>
      <w:lvlText w:val="%1.%2.%3.%4.%5.%6.%7.%8."/>
      <w:lvlJc w:val="left"/>
      <w:pPr>
        <w:ind w:left="4320" w:firstLine="2880"/>
      </w:pPr>
      <w:rPr>
        <w:vertAlign w:val="baseline"/>
      </w:rPr>
    </w:lvl>
    <w:lvl w:ilvl="8">
      <w:start w:val="1"/>
      <w:numFmt w:val="decimal"/>
      <w:lvlText w:val="%1.%2.%3.%4.%5.%6.%7.%8.%9."/>
      <w:lvlJc w:val="left"/>
      <w:pPr>
        <w:ind w:left="5040" w:firstLine="3240"/>
      </w:pPr>
      <w:rPr>
        <w:vertAlign w:val="baseline"/>
      </w:rPr>
    </w:lvl>
  </w:abstractNum>
  <w:abstractNum w:abstractNumId="19">
    <w:nsid w:val="61F25365"/>
    <w:multiLevelType w:val="hybridMultilevel"/>
    <w:tmpl w:val="9886D3C8"/>
    <w:lvl w:ilvl="0" w:tplc="B34884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27F6C97"/>
    <w:multiLevelType w:val="hybridMultilevel"/>
    <w:tmpl w:val="E7B48BE6"/>
    <w:lvl w:ilvl="0" w:tplc="B6DA4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6"/>
  </w:num>
  <w:num w:numId="5">
    <w:abstractNumId w:val="14"/>
  </w:num>
  <w:num w:numId="6">
    <w:abstractNumId w:val="11"/>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6"/>
    <w:rsid w:val="00050D37"/>
    <w:rsid w:val="00076A20"/>
    <w:rsid w:val="00096E6A"/>
    <w:rsid w:val="000B223B"/>
    <w:rsid w:val="000C77A3"/>
    <w:rsid w:val="000E7F49"/>
    <w:rsid w:val="00120CF3"/>
    <w:rsid w:val="001214B5"/>
    <w:rsid w:val="001214E0"/>
    <w:rsid w:val="00172F2C"/>
    <w:rsid w:val="001752C0"/>
    <w:rsid w:val="001E00F2"/>
    <w:rsid w:val="001E029B"/>
    <w:rsid w:val="001E627E"/>
    <w:rsid w:val="00214A5E"/>
    <w:rsid w:val="00217EB8"/>
    <w:rsid w:val="00236E64"/>
    <w:rsid w:val="00236EC4"/>
    <w:rsid w:val="00245FD7"/>
    <w:rsid w:val="00267D3F"/>
    <w:rsid w:val="002735CF"/>
    <w:rsid w:val="00273962"/>
    <w:rsid w:val="00273D2D"/>
    <w:rsid w:val="0029495C"/>
    <w:rsid w:val="002A62D8"/>
    <w:rsid w:val="002B7F04"/>
    <w:rsid w:val="002C0BD1"/>
    <w:rsid w:val="002F61BC"/>
    <w:rsid w:val="002F6C89"/>
    <w:rsid w:val="002F742D"/>
    <w:rsid w:val="003007FE"/>
    <w:rsid w:val="00304B1E"/>
    <w:rsid w:val="003115C9"/>
    <w:rsid w:val="003300C1"/>
    <w:rsid w:val="00336F48"/>
    <w:rsid w:val="00341ADB"/>
    <w:rsid w:val="00354D8C"/>
    <w:rsid w:val="00355C36"/>
    <w:rsid w:val="003616F6"/>
    <w:rsid w:val="00386F67"/>
    <w:rsid w:val="003A088B"/>
    <w:rsid w:val="003A67B8"/>
    <w:rsid w:val="003B50E3"/>
    <w:rsid w:val="003C1EAF"/>
    <w:rsid w:val="003C2959"/>
    <w:rsid w:val="003C4E60"/>
    <w:rsid w:val="003D2285"/>
    <w:rsid w:val="004113FD"/>
    <w:rsid w:val="004152A1"/>
    <w:rsid w:val="00432D82"/>
    <w:rsid w:val="00434774"/>
    <w:rsid w:val="00446BD5"/>
    <w:rsid w:val="0047616D"/>
    <w:rsid w:val="004A3291"/>
    <w:rsid w:val="004B3B9D"/>
    <w:rsid w:val="004C0719"/>
    <w:rsid w:val="004C5FB3"/>
    <w:rsid w:val="004F6F54"/>
    <w:rsid w:val="005044E3"/>
    <w:rsid w:val="00507A62"/>
    <w:rsid w:val="00523C1C"/>
    <w:rsid w:val="00543A2E"/>
    <w:rsid w:val="00547D08"/>
    <w:rsid w:val="0057629D"/>
    <w:rsid w:val="00585C3C"/>
    <w:rsid w:val="00586291"/>
    <w:rsid w:val="00586DDA"/>
    <w:rsid w:val="005A66A4"/>
    <w:rsid w:val="005A6A6B"/>
    <w:rsid w:val="005B4A7E"/>
    <w:rsid w:val="005C49DB"/>
    <w:rsid w:val="005C5831"/>
    <w:rsid w:val="005F2D0B"/>
    <w:rsid w:val="005F6C04"/>
    <w:rsid w:val="00603EB7"/>
    <w:rsid w:val="006336CF"/>
    <w:rsid w:val="0063447E"/>
    <w:rsid w:val="0067611E"/>
    <w:rsid w:val="00684B63"/>
    <w:rsid w:val="006E2084"/>
    <w:rsid w:val="006E6AE9"/>
    <w:rsid w:val="00704CF3"/>
    <w:rsid w:val="00713FAF"/>
    <w:rsid w:val="00715283"/>
    <w:rsid w:val="007214DD"/>
    <w:rsid w:val="00732424"/>
    <w:rsid w:val="007610EC"/>
    <w:rsid w:val="00765EBA"/>
    <w:rsid w:val="00782BB8"/>
    <w:rsid w:val="007B2CA7"/>
    <w:rsid w:val="007B7911"/>
    <w:rsid w:val="007C146D"/>
    <w:rsid w:val="007C5D50"/>
    <w:rsid w:val="007D4FD4"/>
    <w:rsid w:val="007F2A25"/>
    <w:rsid w:val="007F791E"/>
    <w:rsid w:val="00800633"/>
    <w:rsid w:val="00804913"/>
    <w:rsid w:val="00830F9D"/>
    <w:rsid w:val="008316EF"/>
    <w:rsid w:val="00860D98"/>
    <w:rsid w:val="00861798"/>
    <w:rsid w:val="008A4081"/>
    <w:rsid w:val="008C2B1E"/>
    <w:rsid w:val="008E43C2"/>
    <w:rsid w:val="008F679E"/>
    <w:rsid w:val="009001AF"/>
    <w:rsid w:val="00902482"/>
    <w:rsid w:val="00904594"/>
    <w:rsid w:val="009217AE"/>
    <w:rsid w:val="009221F0"/>
    <w:rsid w:val="00937E7E"/>
    <w:rsid w:val="009448A5"/>
    <w:rsid w:val="0095658F"/>
    <w:rsid w:val="00966503"/>
    <w:rsid w:val="00976CE7"/>
    <w:rsid w:val="009C4E5E"/>
    <w:rsid w:val="009C69A1"/>
    <w:rsid w:val="009D1370"/>
    <w:rsid w:val="00A37344"/>
    <w:rsid w:val="00A6662E"/>
    <w:rsid w:val="00A748C1"/>
    <w:rsid w:val="00A819D8"/>
    <w:rsid w:val="00A83607"/>
    <w:rsid w:val="00A9408C"/>
    <w:rsid w:val="00AA4BF2"/>
    <w:rsid w:val="00AC078D"/>
    <w:rsid w:val="00AC55C4"/>
    <w:rsid w:val="00AD22D4"/>
    <w:rsid w:val="00B04B8E"/>
    <w:rsid w:val="00B154D8"/>
    <w:rsid w:val="00B6240D"/>
    <w:rsid w:val="00B72CD1"/>
    <w:rsid w:val="00B74006"/>
    <w:rsid w:val="00B9190B"/>
    <w:rsid w:val="00B97D7F"/>
    <w:rsid w:val="00BD0487"/>
    <w:rsid w:val="00BD0BE4"/>
    <w:rsid w:val="00BD4400"/>
    <w:rsid w:val="00BF036F"/>
    <w:rsid w:val="00BF098B"/>
    <w:rsid w:val="00C24826"/>
    <w:rsid w:val="00C26E17"/>
    <w:rsid w:val="00C51FE4"/>
    <w:rsid w:val="00C869EF"/>
    <w:rsid w:val="00C91A6E"/>
    <w:rsid w:val="00CA1D9B"/>
    <w:rsid w:val="00CA5935"/>
    <w:rsid w:val="00CA6B0D"/>
    <w:rsid w:val="00CE3688"/>
    <w:rsid w:val="00D24E94"/>
    <w:rsid w:val="00D37F7C"/>
    <w:rsid w:val="00D40BB7"/>
    <w:rsid w:val="00D43BB6"/>
    <w:rsid w:val="00D52170"/>
    <w:rsid w:val="00D60308"/>
    <w:rsid w:val="00D61B06"/>
    <w:rsid w:val="00D61CC7"/>
    <w:rsid w:val="00D665E8"/>
    <w:rsid w:val="00D91F00"/>
    <w:rsid w:val="00DB58B0"/>
    <w:rsid w:val="00DC168E"/>
    <w:rsid w:val="00DC5EC0"/>
    <w:rsid w:val="00DD1B53"/>
    <w:rsid w:val="00DD7371"/>
    <w:rsid w:val="00E075A7"/>
    <w:rsid w:val="00E1304F"/>
    <w:rsid w:val="00E2676C"/>
    <w:rsid w:val="00E4103A"/>
    <w:rsid w:val="00E4295E"/>
    <w:rsid w:val="00E670D0"/>
    <w:rsid w:val="00E7487D"/>
    <w:rsid w:val="00E81B2A"/>
    <w:rsid w:val="00E84A56"/>
    <w:rsid w:val="00EE0F37"/>
    <w:rsid w:val="00EF017B"/>
    <w:rsid w:val="00F20B82"/>
    <w:rsid w:val="00F21903"/>
    <w:rsid w:val="00F226DC"/>
    <w:rsid w:val="00F63F79"/>
    <w:rsid w:val="00F807DB"/>
    <w:rsid w:val="00F81715"/>
    <w:rsid w:val="00F91627"/>
    <w:rsid w:val="00F93FE0"/>
    <w:rsid w:val="00FA0897"/>
    <w:rsid w:val="00FA332C"/>
    <w:rsid w:val="00FA3802"/>
    <w:rsid w:val="00FA4129"/>
    <w:rsid w:val="00FA58C6"/>
    <w:rsid w:val="00FB16C8"/>
    <w:rsid w:val="00FC15D7"/>
    <w:rsid w:val="00FC7881"/>
    <w:rsid w:val="00FF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6336C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71">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character" w:customStyle="1" w:styleId="70">
    <w:name w:val="Заголовок 7 Знак"/>
    <w:basedOn w:val="a0"/>
    <w:link w:val="7"/>
    <w:uiPriority w:val="9"/>
    <w:rsid w:val="006336CF"/>
    <w:rPr>
      <w:rFonts w:asciiTheme="majorHAnsi" w:eastAsiaTheme="majorEastAsia" w:hAnsiTheme="majorHAnsi" w:cstheme="majorBidi"/>
      <w:i/>
      <w:iCs/>
      <w:color w:val="1F4D78" w:themeColor="accent1" w:themeShade="7F"/>
    </w:rPr>
  </w:style>
  <w:style w:type="paragraph" w:styleId="a5">
    <w:name w:val="No Spacing"/>
    <w:link w:val="a6"/>
    <w:uiPriority w:val="1"/>
    <w:qFormat/>
    <w:rsid w:val="006336CF"/>
    <w:pPr>
      <w:spacing w:line="240" w:lineRule="auto"/>
    </w:pPr>
  </w:style>
  <w:style w:type="paragraph" w:styleId="a7">
    <w:name w:val="List Paragraph"/>
    <w:basedOn w:val="a"/>
    <w:uiPriority w:val="34"/>
    <w:qFormat/>
    <w:rsid w:val="000B223B"/>
    <w:pPr>
      <w:ind w:left="720"/>
      <w:contextualSpacing/>
    </w:pPr>
  </w:style>
  <w:style w:type="paragraph" w:styleId="a8">
    <w:name w:val="header"/>
    <w:basedOn w:val="a"/>
    <w:link w:val="a9"/>
    <w:uiPriority w:val="99"/>
    <w:unhideWhenUsed/>
    <w:rsid w:val="009D1370"/>
    <w:pPr>
      <w:tabs>
        <w:tab w:val="center" w:pos="4677"/>
        <w:tab w:val="right" w:pos="9355"/>
      </w:tabs>
      <w:spacing w:line="240" w:lineRule="auto"/>
    </w:pPr>
  </w:style>
  <w:style w:type="character" w:customStyle="1" w:styleId="a9">
    <w:name w:val="Верхний колонтитул Знак"/>
    <w:basedOn w:val="a0"/>
    <w:link w:val="a8"/>
    <w:uiPriority w:val="99"/>
    <w:rsid w:val="009D1370"/>
  </w:style>
  <w:style w:type="paragraph" w:styleId="aa">
    <w:name w:val="footer"/>
    <w:basedOn w:val="a"/>
    <w:link w:val="ab"/>
    <w:uiPriority w:val="99"/>
    <w:unhideWhenUsed/>
    <w:rsid w:val="009D1370"/>
    <w:pPr>
      <w:tabs>
        <w:tab w:val="center" w:pos="4677"/>
        <w:tab w:val="right" w:pos="9355"/>
      </w:tabs>
      <w:spacing w:line="240" w:lineRule="auto"/>
    </w:pPr>
  </w:style>
  <w:style w:type="character" w:customStyle="1" w:styleId="ab">
    <w:name w:val="Нижний колонтитул Знак"/>
    <w:basedOn w:val="a0"/>
    <w:link w:val="aa"/>
    <w:uiPriority w:val="99"/>
    <w:rsid w:val="009D1370"/>
  </w:style>
  <w:style w:type="paragraph" w:styleId="ac">
    <w:name w:val="Balloon Text"/>
    <w:basedOn w:val="a"/>
    <w:link w:val="ad"/>
    <w:uiPriority w:val="99"/>
    <w:semiHidden/>
    <w:unhideWhenUsed/>
    <w:rsid w:val="00D43BB6"/>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43BB6"/>
    <w:rPr>
      <w:rFonts w:ascii="Segoe UI" w:hAnsi="Segoe UI" w:cs="Segoe UI"/>
      <w:sz w:val="18"/>
      <w:szCs w:val="18"/>
    </w:rPr>
  </w:style>
  <w:style w:type="paragraph" w:styleId="ae">
    <w:name w:val="Normal (Web)"/>
    <w:basedOn w:val="a"/>
    <w:uiPriority w:val="99"/>
    <w:semiHidden/>
    <w:unhideWhenUsed/>
    <w:rsid w:val="00830F9D"/>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ArticleText">
    <w:name w:val="Article Text"/>
    <w:basedOn w:val="a"/>
    <w:uiPriority w:val="99"/>
    <w:rsid w:val="00830F9D"/>
    <w:pPr>
      <w:spacing w:before="120" w:after="120" w:line="312" w:lineRule="auto"/>
      <w:ind w:left="850"/>
      <w:jc w:val="both"/>
    </w:pPr>
    <w:rPr>
      <w:rFonts w:eastAsia="Calibri"/>
      <w:color w:val="auto"/>
      <w:lang w:val="en-US" w:eastAsia="en-US"/>
    </w:rPr>
  </w:style>
  <w:style w:type="character" w:styleId="af">
    <w:name w:val="Hyperlink"/>
    <w:basedOn w:val="a0"/>
    <w:uiPriority w:val="99"/>
    <w:unhideWhenUsed/>
    <w:rsid w:val="00830F9D"/>
    <w:rPr>
      <w:color w:val="0563C1" w:themeColor="hyperlink"/>
      <w:u w:val="single"/>
    </w:rPr>
  </w:style>
  <w:style w:type="paragraph" w:customStyle="1" w:styleId="Firmendaten">
    <w:name w:val="Firmendaten"/>
    <w:rsid w:val="00830F9D"/>
    <w:pPr>
      <w:spacing w:line="240" w:lineRule="auto"/>
    </w:pPr>
    <w:rPr>
      <w:rFonts w:eastAsia="Times New Roman" w:cs="Times New Roman"/>
      <w:color w:val="auto"/>
      <w:sz w:val="18"/>
      <w:szCs w:val="20"/>
      <w:lang w:val="de-DE" w:eastAsia="de-DE"/>
    </w:rPr>
  </w:style>
  <w:style w:type="character" w:customStyle="1" w:styleId="a6">
    <w:name w:val="Без интервала Знак"/>
    <w:link w:val="a5"/>
    <w:uiPriority w:val="1"/>
    <w:locked/>
    <w:rsid w:val="00830F9D"/>
  </w:style>
  <w:style w:type="character" w:customStyle="1" w:styleId="il">
    <w:name w:val="il"/>
    <w:basedOn w:val="a0"/>
    <w:rsid w:val="00B6240D"/>
  </w:style>
  <w:style w:type="character" w:customStyle="1" w:styleId="apple-converted-space">
    <w:name w:val="apple-converted-space"/>
    <w:basedOn w:val="a0"/>
    <w:rsid w:val="00800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6336C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71">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character" w:customStyle="1" w:styleId="70">
    <w:name w:val="Заголовок 7 Знак"/>
    <w:basedOn w:val="a0"/>
    <w:link w:val="7"/>
    <w:uiPriority w:val="9"/>
    <w:rsid w:val="006336CF"/>
    <w:rPr>
      <w:rFonts w:asciiTheme="majorHAnsi" w:eastAsiaTheme="majorEastAsia" w:hAnsiTheme="majorHAnsi" w:cstheme="majorBidi"/>
      <w:i/>
      <w:iCs/>
      <w:color w:val="1F4D78" w:themeColor="accent1" w:themeShade="7F"/>
    </w:rPr>
  </w:style>
  <w:style w:type="paragraph" w:styleId="a5">
    <w:name w:val="No Spacing"/>
    <w:link w:val="a6"/>
    <w:uiPriority w:val="1"/>
    <w:qFormat/>
    <w:rsid w:val="006336CF"/>
    <w:pPr>
      <w:spacing w:line="240" w:lineRule="auto"/>
    </w:pPr>
  </w:style>
  <w:style w:type="paragraph" w:styleId="a7">
    <w:name w:val="List Paragraph"/>
    <w:basedOn w:val="a"/>
    <w:uiPriority w:val="34"/>
    <w:qFormat/>
    <w:rsid w:val="000B223B"/>
    <w:pPr>
      <w:ind w:left="720"/>
      <w:contextualSpacing/>
    </w:pPr>
  </w:style>
  <w:style w:type="paragraph" w:styleId="a8">
    <w:name w:val="header"/>
    <w:basedOn w:val="a"/>
    <w:link w:val="a9"/>
    <w:uiPriority w:val="99"/>
    <w:unhideWhenUsed/>
    <w:rsid w:val="009D1370"/>
    <w:pPr>
      <w:tabs>
        <w:tab w:val="center" w:pos="4677"/>
        <w:tab w:val="right" w:pos="9355"/>
      </w:tabs>
      <w:spacing w:line="240" w:lineRule="auto"/>
    </w:pPr>
  </w:style>
  <w:style w:type="character" w:customStyle="1" w:styleId="a9">
    <w:name w:val="Верхний колонтитул Знак"/>
    <w:basedOn w:val="a0"/>
    <w:link w:val="a8"/>
    <w:uiPriority w:val="99"/>
    <w:rsid w:val="009D1370"/>
  </w:style>
  <w:style w:type="paragraph" w:styleId="aa">
    <w:name w:val="footer"/>
    <w:basedOn w:val="a"/>
    <w:link w:val="ab"/>
    <w:uiPriority w:val="99"/>
    <w:unhideWhenUsed/>
    <w:rsid w:val="009D1370"/>
    <w:pPr>
      <w:tabs>
        <w:tab w:val="center" w:pos="4677"/>
        <w:tab w:val="right" w:pos="9355"/>
      </w:tabs>
      <w:spacing w:line="240" w:lineRule="auto"/>
    </w:pPr>
  </w:style>
  <w:style w:type="character" w:customStyle="1" w:styleId="ab">
    <w:name w:val="Нижний колонтитул Знак"/>
    <w:basedOn w:val="a0"/>
    <w:link w:val="aa"/>
    <w:uiPriority w:val="99"/>
    <w:rsid w:val="009D1370"/>
  </w:style>
  <w:style w:type="paragraph" w:styleId="ac">
    <w:name w:val="Balloon Text"/>
    <w:basedOn w:val="a"/>
    <w:link w:val="ad"/>
    <w:uiPriority w:val="99"/>
    <w:semiHidden/>
    <w:unhideWhenUsed/>
    <w:rsid w:val="00D43BB6"/>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43BB6"/>
    <w:rPr>
      <w:rFonts w:ascii="Segoe UI" w:hAnsi="Segoe UI" w:cs="Segoe UI"/>
      <w:sz w:val="18"/>
      <w:szCs w:val="18"/>
    </w:rPr>
  </w:style>
  <w:style w:type="paragraph" w:styleId="ae">
    <w:name w:val="Normal (Web)"/>
    <w:basedOn w:val="a"/>
    <w:uiPriority w:val="99"/>
    <w:semiHidden/>
    <w:unhideWhenUsed/>
    <w:rsid w:val="00830F9D"/>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ArticleText">
    <w:name w:val="Article Text"/>
    <w:basedOn w:val="a"/>
    <w:uiPriority w:val="99"/>
    <w:rsid w:val="00830F9D"/>
    <w:pPr>
      <w:spacing w:before="120" w:after="120" w:line="312" w:lineRule="auto"/>
      <w:ind w:left="850"/>
      <w:jc w:val="both"/>
    </w:pPr>
    <w:rPr>
      <w:rFonts w:eastAsia="Calibri"/>
      <w:color w:val="auto"/>
      <w:lang w:val="en-US" w:eastAsia="en-US"/>
    </w:rPr>
  </w:style>
  <w:style w:type="character" w:styleId="af">
    <w:name w:val="Hyperlink"/>
    <w:basedOn w:val="a0"/>
    <w:uiPriority w:val="99"/>
    <w:unhideWhenUsed/>
    <w:rsid w:val="00830F9D"/>
    <w:rPr>
      <w:color w:val="0563C1" w:themeColor="hyperlink"/>
      <w:u w:val="single"/>
    </w:rPr>
  </w:style>
  <w:style w:type="paragraph" w:customStyle="1" w:styleId="Firmendaten">
    <w:name w:val="Firmendaten"/>
    <w:rsid w:val="00830F9D"/>
    <w:pPr>
      <w:spacing w:line="240" w:lineRule="auto"/>
    </w:pPr>
    <w:rPr>
      <w:rFonts w:eastAsia="Times New Roman" w:cs="Times New Roman"/>
      <w:color w:val="auto"/>
      <w:sz w:val="18"/>
      <w:szCs w:val="20"/>
      <w:lang w:val="de-DE" w:eastAsia="de-DE"/>
    </w:rPr>
  </w:style>
  <w:style w:type="character" w:customStyle="1" w:styleId="a6">
    <w:name w:val="Без интервала Знак"/>
    <w:link w:val="a5"/>
    <w:uiPriority w:val="1"/>
    <w:locked/>
    <w:rsid w:val="00830F9D"/>
  </w:style>
  <w:style w:type="character" w:customStyle="1" w:styleId="il">
    <w:name w:val="il"/>
    <w:basedOn w:val="a0"/>
    <w:rsid w:val="00B6240D"/>
  </w:style>
  <w:style w:type="character" w:customStyle="1" w:styleId="apple-converted-space">
    <w:name w:val="apple-converted-space"/>
    <w:basedOn w:val="a0"/>
    <w:rsid w:val="0080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196">
      <w:bodyDiv w:val="1"/>
      <w:marLeft w:val="0"/>
      <w:marRight w:val="0"/>
      <w:marTop w:val="0"/>
      <w:marBottom w:val="0"/>
      <w:divBdr>
        <w:top w:val="none" w:sz="0" w:space="0" w:color="auto"/>
        <w:left w:val="none" w:sz="0" w:space="0" w:color="auto"/>
        <w:bottom w:val="none" w:sz="0" w:space="0" w:color="auto"/>
        <w:right w:val="none" w:sz="0" w:space="0" w:color="auto"/>
      </w:divBdr>
    </w:div>
    <w:div w:id="161702860">
      <w:bodyDiv w:val="1"/>
      <w:marLeft w:val="0"/>
      <w:marRight w:val="0"/>
      <w:marTop w:val="0"/>
      <w:marBottom w:val="0"/>
      <w:divBdr>
        <w:top w:val="none" w:sz="0" w:space="0" w:color="auto"/>
        <w:left w:val="none" w:sz="0" w:space="0" w:color="auto"/>
        <w:bottom w:val="none" w:sz="0" w:space="0" w:color="auto"/>
        <w:right w:val="none" w:sz="0" w:space="0" w:color="auto"/>
      </w:divBdr>
      <w:divsChild>
        <w:div w:id="1437283813">
          <w:marLeft w:val="0"/>
          <w:marRight w:val="0"/>
          <w:marTop w:val="0"/>
          <w:marBottom w:val="0"/>
          <w:divBdr>
            <w:top w:val="none" w:sz="0" w:space="0" w:color="auto"/>
            <w:left w:val="none" w:sz="0" w:space="0" w:color="auto"/>
            <w:bottom w:val="none" w:sz="0" w:space="0" w:color="auto"/>
            <w:right w:val="none" w:sz="0" w:space="0" w:color="auto"/>
          </w:divBdr>
        </w:div>
        <w:div w:id="963270999">
          <w:marLeft w:val="0"/>
          <w:marRight w:val="0"/>
          <w:marTop w:val="0"/>
          <w:marBottom w:val="0"/>
          <w:divBdr>
            <w:top w:val="none" w:sz="0" w:space="0" w:color="auto"/>
            <w:left w:val="none" w:sz="0" w:space="0" w:color="auto"/>
            <w:bottom w:val="none" w:sz="0" w:space="0" w:color="auto"/>
            <w:right w:val="none" w:sz="0" w:space="0" w:color="auto"/>
          </w:divBdr>
        </w:div>
      </w:divsChild>
    </w:div>
    <w:div w:id="521357344">
      <w:bodyDiv w:val="1"/>
      <w:marLeft w:val="0"/>
      <w:marRight w:val="0"/>
      <w:marTop w:val="0"/>
      <w:marBottom w:val="0"/>
      <w:divBdr>
        <w:top w:val="none" w:sz="0" w:space="0" w:color="auto"/>
        <w:left w:val="none" w:sz="0" w:space="0" w:color="auto"/>
        <w:bottom w:val="none" w:sz="0" w:space="0" w:color="auto"/>
        <w:right w:val="none" w:sz="0" w:space="0" w:color="auto"/>
      </w:divBdr>
    </w:div>
    <w:div w:id="539904821">
      <w:bodyDiv w:val="1"/>
      <w:marLeft w:val="0"/>
      <w:marRight w:val="0"/>
      <w:marTop w:val="0"/>
      <w:marBottom w:val="0"/>
      <w:divBdr>
        <w:top w:val="none" w:sz="0" w:space="0" w:color="auto"/>
        <w:left w:val="none" w:sz="0" w:space="0" w:color="auto"/>
        <w:bottom w:val="none" w:sz="0" w:space="0" w:color="auto"/>
        <w:right w:val="none" w:sz="0" w:space="0" w:color="auto"/>
      </w:divBdr>
    </w:div>
    <w:div w:id="755790355">
      <w:bodyDiv w:val="1"/>
      <w:marLeft w:val="0"/>
      <w:marRight w:val="0"/>
      <w:marTop w:val="0"/>
      <w:marBottom w:val="0"/>
      <w:divBdr>
        <w:top w:val="none" w:sz="0" w:space="0" w:color="auto"/>
        <w:left w:val="none" w:sz="0" w:space="0" w:color="auto"/>
        <w:bottom w:val="none" w:sz="0" w:space="0" w:color="auto"/>
        <w:right w:val="none" w:sz="0" w:space="0" w:color="auto"/>
      </w:divBdr>
    </w:div>
    <w:div w:id="1220441034">
      <w:bodyDiv w:val="1"/>
      <w:marLeft w:val="0"/>
      <w:marRight w:val="0"/>
      <w:marTop w:val="0"/>
      <w:marBottom w:val="0"/>
      <w:divBdr>
        <w:top w:val="none" w:sz="0" w:space="0" w:color="auto"/>
        <w:left w:val="none" w:sz="0" w:space="0" w:color="auto"/>
        <w:bottom w:val="none" w:sz="0" w:space="0" w:color="auto"/>
        <w:right w:val="none" w:sz="0" w:space="0" w:color="auto"/>
      </w:divBdr>
    </w:div>
    <w:div w:id="1312060759">
      <w:bodyDiv w:val="1"/>
      <w:marLeft w:val="0"/>
      <w:marRight w:val="0"/>
      <w:marTop w:val="0"/>
      <w:marBottom w:val="0"/>
      <w:divBdr>
        <w:top w:val="none" w:sz="0" w:space="0" w:color="auto"/>
        <w:left w:val="none" w:sz="0" w:space="0" w:color="auto"/>
        <w:bottom w:val="none" w:sz="0" w:space="0" w:color="auto"/>
        <w:right w:val="none" w:sz="0" w:space="0" w:color="auto"/>
      </w:divBdr>
    </w:div>
    <w:div w:id="1411543459">
      <w:bodyDiv w:val="1"/>
      <w:marLeft w:val="0"/>
      <w:marRight w:val="0"/>
      <w:marTop w:val="0"/>
      <w:marBottom w:val="0"/>
      <w:divBdr>
        <w:top w:val="none" w:sz="0" w:space="0" w:color="auto"/>
        <w:left w:val="none" w:sz="0" w:space="0" w:color="auto"/>
        <w:bottom w:val="none" w:sz="0" w:space="0" w:color="auto"/>
        <w:right w:val="none" w:sz="0" w:space="0" w:color="auto"/>
      </w:divBdr>
      <w:divsChild>
        <w:div w:id="1106928923">
          <w:marLeft w:val="0"/>
          <w:marRight w:val="0"/>
          <w:marTop w:val="0"/>
          <w:marBottom w:val="0"/>
          <w:divBdr>
            <w:top w:val="none" w:sz="0" w:space="0" w:color="auto"/>
            <w:left w:val="none" w:sz="0" w:space="0" w:color="auto"/>
            <w:bottom w:val="none" w:sz="0" w:space="0" w:color="auto"/>
            <w:right w:val="none" w:sz="0" w:space="0" w:color="auto"/>
          </w:divBdr>
        </w:div>
        <w:div w:id="1584801888">
          <w:marLeft w:val="0"/>
          <w:marRight w:val="0"/>
          <w:marTop w:val="0"/>
          <w:marBottom w:val="0"/>
          <w:divBdr>
            <w:top w:val="none" w:sz="0" w:space="0" w:color="auto"/>
            <w:left w:val="none" w:sz="0" w:space="0" w:color="auto"/>
            <w:bottom w:val="none" w:sz="0" w:space="0" w:color="auto"/>
            <w:right w:val="none" w:sz="0" w:space="0" w:color="auto"/>
          </w:divBdr>
        </w:div>
        <w:div w:id="189993290">
          <w:marLeft w:val="0"/>
          <w:marRight w:val="0"/>
          <w:marTop w:val="0"/>
          <w:marBottom w:val="0"/>
          <w:divBdr>
            <w:top w:val="none" w:sz="0" w:space="0" w:color="auto"/>
            <w:left w:val="none" w:sz="0" w:space="0" w:color="auto"/>
            <w:bottom w:val="none" w:sz="0" w:space="0" w:color="auto"/>
            <w:right w:val="none" w:sz="0" w:space="0" w:color="auto"/>
          </w:divBdr>
        </w:div>
      </w:divsChild>
    </w:div>
    <w:div w:id="1458525829">
      <w:bodyDiv w:val="1"/>
      <w:marLeft w:val="0"/>
      <w:marRight w:val="0"/>
      <w:marTop w:val="0"/>
      <w:marBottom w:val="0"/>
      <w:divBdr>
        <w:top w:val="none" w:sz="0" w:space="0" w:color="auto"/>
        <w:left w:val="none" w:sz="0" w:space="0" w:color="auto"/>
        <w:bottom w:val="none" w:sz="0" w:space="0" w:color="auto"/>
        <w:right w:val="none" w:sz="0" w:space="0" w:color="auto"/>
      </w:divBdr>
    </w:div>
    <w:div w:id="1468007713">
      <w:bodyDiv w:val="1"/>
      <w:marLeft w:val="0"/>
      <w:marRight w:val="0"/>
      <w:marTop w:val="0"/>
      <w:marBottom w:val="0"/>
      <w:divBdr>
        <w:top w:val="none" w:sz="0" w:space="0" w:color="auto"/>
        <w:left w:val="none" w:sz="0" w:space="0" w:color="auto"/>
        <w:bottom w:val="none" w:sz="0" w:space="0" w:color="auto"/>
        <w:right w:val="none" w:sz="0" w:space="0" w:color="auto"/>
      </w:divBdr>
    </w:div>
    <w:div w:id="1723553473">
      <w:bodyDiv w:val="1"/>
      <w:marLeft w:val="0"/>
      <w:marRight w:val="0"/>
      <w:marTop w:val="0"/>
      <w:marBottom w:val="0"/>
      <w:divBdr>
        <w:top w:val="none" w:sz="0" w:space="0" w:color="auto"/>
        <w:left w:val="none" w:sz="0" w:space="0" w:color="auto"/>
        <w:bottom w:val="none" w:sz="0" w:space="0" w:color="auto"/>
        <w:right w:val="none" w:sz="0" w:space="0" w:color="auto"/>
      </w:divBdr>
    </w:div>
    <w:div w:id="1741367135">
      <w:bodyDiv w:val="1"/>
      <w:marLeft w:val="0"/>
      <w:marRight w:val="0"/>
      <w:marTop w:val="0"/>
      <w:marBottom w:val="0"/>
      <w:divBdr>
        <w:top w:val="none" w:sz="0" w:space="0" w:color="auto"/>
        <w:left w:val="none" w:sz="0" w:space="0" w:color="auto"/>
        <w:bottom w:val="none" w:sz="0" w:space="0" w:color="auto"/>
        <w:right w:val="none" w:sz="0" w:space="0" w:color="auto"/>
      </w:divBdr>
      <w:divsChild>
        <w:div w:id="1706518399">
          <w:marLeft w:val="0"/>
          <w:marRight w:val="0"/>
          <w:marTop w:val="0"/>
          <w:marBottom w:val="0"/>
          <w:divBdr>
            <w:top w:val="none" w:sz="0" w:space="0" w:color="auto"/>
            <w:left w:val="none" w:sz="0" w:space="0" w:color="auto"/>
            <w:bottom w:val="none" w:sz="0" w:space="0" w:color="auto"/>
            <w:right w:val="none" w:sz="0" w:space="0" w:color="auto"/>
          </w:divBdr>
        </w:div>
        <w:div w:id="224921304">
          <w:marLeft w:val="0"/>
          <w:marRight w:val="0"/>
          <w:marTop w:val="0"/>
          <w:marBottom w:val="0"/>
          <w:divBdr>
            <w:top w:val="none" w:sz="0" w:space="0" w:color="auto"/>
            <w:left w:val="none" w:sz="0" w:space="0" w:color="auto"/>
            <w:bottom w:val="none" w:sz="0" w:space="0" w:color="auto"/>
            <w:right w:val="none" w:sz="0" w:space="0" w:color="auto"/>
          </w:divBdr>
        </w:div>
        <w:div w:id="586882984">
          <w:marLeft w:val="0"/>
          <w:marRight w:val="0"/>
          <w:marTop w:val="0"/>
          <w:marBottom w:val="0"/>
          <w:divBdr>
            <w:top w:val="none" w:sz="0" w:space="0" w:color="auto"/>
            <w:left w:val="none" w:sz="0" w:space="0" w:color="auto"/>
            <w:bottom w:val="none" w:sz="0" w:space="0" w:color="auto"/>
            <w:right w:val="none" w:sz="0" w:space="0" w:color="auto"/>
          </w:divBdr>
        </w:div>
        <w:div w:id="18942047">
          <w:marLeft w:val="0"/>
          <w:marRight w:val="0"/>
          <w:marTop w:val="0"/>
          <w:marBottom w:val="0"/>
          <w:divBdr>
            <w:top w:val="none" w:sz="0" w:space="0" w:color="auto"/>
            <w:left w:val="none" w:sz="0" w:space="0" w:color="auto"/>
            <w:bottom w:val="none" w:sz="0" w:space="0" w:color="auto"/>
            <w:right w:val="none" w:sz="0" w:space="0" w:color="auto"/>
          </w:divBdr>
        </w:div>
        <w:div w:id="1040133553">
          <w:marLeft w:val="0"/>
          <w:marRight w:val="0"/>
          <w:marTop w:val="0"/>
          <w:marBottom w:val="0"/>
          <w:divBdr>
            <w:top w:val="none" w:sz="0" w:space="0" w:color="auto"/>
            <w:left w:val="none" w:sz="0" w:space="0" w:color="auto"/>
            <w:bottom w:val="none" w:sz="0" w:space="0" w:color="auto"/>
            <w:right w:val="none" w:sz="0" w:space="0" w:color="auto"/>
          </w:divBdr>
        </w:div>
        <w:div w:id="2124878915">
          <w:marLeft w:val="0"/>
          <w:marRight w:val="0"/>
          <w:marTop w:val="0"/>
          <w:marBottom w:val="0"/>
          <w:divBdr>
            <w:top w:val="none" w:sz="0" w:space="0" w:color="auto"/>
            <w:left w:val="none" w:sz="0" w:space="0" w:color="auto"/>
            <w:bottom w:val="none" w:sz="0" w:space="0" w:color="auto"/>
            <w:right w:val="none" w:sz="0" w:space="0" w:color="auto"/>
          </w:divBdr>
        </w:div>
        <w:div w:id="1229464836">
          <w:marLeft w:val="0"/>
          <w:marRight w:val="0"/>
          <w:marTop w:val="0"/>
          <w:marBottom w:val="0"/>
          <w:divBdr>
            <w:top w:val="none" w:sz="0" w:space="0" w:color="auto"/>
            <w:left w:val="none" w:sz="0" w:space="0" w:color="auto"/>
            <w:bottom w:val="none" w:sz="0" w:space="0" w:color="auto"/>
            <w:right w:val="none" w:sz="0" w:space="0" w:color="auto"/>
          </w:divBdr>
        </w:div>
        <w:div w:id="724792945">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95818225">
          <w:marLeft w:val="0"/>
          <w:marRight w:val="0"/>
          <w:marTop w:val="0"/>
          <w:marBottom w:val="0"/>
          <w:divBdr>
            <w:top w:val="none" w:sz="0" w:space="0" w:color="auto"/>
            <w:left w:val="none" w:sz="0" w:space="0" w:color="auto"/>
            <w:bottom w:val="none" w:sz="0" w:space="0" w:color="auto"/>
            <w:right w:val="none" w:sz="0" w:space="0" w:color="auto"/>
          </w:divBdr>
        </w:div>
        <w:div w:id="303044481">
          <w:marLeft w:val="0"/>
          <w:marRight w:val="0"/>
          <w:marTop w:val="0"/>
          <w:marBottom w:val="0"/>
          <w:divBdr>
            <w:top w:val="none" w:sz="0" w:space="0" w:color="auto"/>
            <w:left w:val="none" w:sz="0" w:space="0" w:color="auto"/>
            <w:bottom w:val="none" w:sz="0" w:space="0" w:color="auto"/>
            <w:right w:val="none" w:sz="0" w:space="0" w:color="auto"/>
          </w:divBdr>
        </w:div>
        <w:div w:id="1183319760">
          <w:marLeft w:val="0"/>
          <w:marRight w:val="0"/>
          <w:marTop w:val="0"/>
          <w:marBottom w:val="0"/>
          <w:divBdr>
            <w:top w:val="none" w:sz="0" w:space="0" w:color="auto"/>
            <w:left w:val="none" w:sz="0" w:space="0" w:color="auto"/>
            <w:bottom w:val="none" w:sz="0" w:space="0" w:color="auto"/>
            <w:right w:val="none" w:sz="0" w:space="0" w:color="auto"/>
          </w:divBdr>
        </w:div>
        <w:div w:id="1814130480">
          <w:marLeft w:val="0"/>
          <w:marRight w:val="0"/>
          <w:marTop w:val="0"/>
          <w:marBottom w:val="0"/>
          <w:divBdr>
            <w:top w:val="none" w:sz="0" w:space="0" w:color="auto"/>
            <w:left w:val="none" w:sz="0" w:space="0" w:color="auto"/>
            <w:bottom w:val="none" w:sz="0" w:space="0" w:color="auto"/>
            <w:right w:val="none" w:sz="0" w:space="0" w:color="auto"/>
          </w:divBdr>
        </w:div>
        <w:div w:id="774979858">
          <w:marLeft w:val="0"/>
          <w:marRight w:val="0"/>
          <w:marTop w:val="0"/>
          <w:marBottom w:val="0"/>
          <w:divBdr>
            <w:top w:val="none" w:sz="0" w:space="0" w:color="auto"/>
            <w:left w:val="none" w:sz="0" w:space="0" w:color="auto"/>
            <w:bottom w:val="none" w:sz="0" w:space="0" w:color="auto"/>
            <w:right w:val="none" w:sz="0" w:space="0" w:color="auto"/>
          </w:divBdr>
        </w:div>
        <w:div w:id="1870096534">
          <w:marLeft w:val="0"/>
          <w:marRight w:val="0"/>
          <w:marTop w:val="0"/>
          <w:marBottom w:val="0"/>
          <w:divBdr>
            <w:top w:val="none" w:sz="0" w:space="0" w:color="auto"/>
            <w:left w:val="none" w:sz="0" w:space="0" w:color="auto"/>
            <w:bottom w:val="none" w:sz="0" w:space="0" w:color="auto"/>
            <w:right w:val="none" w:sz="0" w:space="0" w:color="auto"/>
          </w:divBdr>
        </w:div>
      </w:divsChild>
    </w:div>
    <w:div w:id="1961758922">
      <w:bodyDiv w:val="1"/>
      <w:marLeft w:val="0"/>
      <w:marRight w:val="0"/>
      <w:marTop w:val="0"/>
      <w:marBottom w:val="0"/>
      <w:divBdr>
        <w:top w:val="none" w:sz="0" w:space="0" w:color="auto"/>
        <w:left w:val="none" w:sz="0" w:space="0" w:color="auto"/>
        <w:bottom w:val="none" w:sz="0" w:space="0" w:color="auto"/>
        <w:right w:val="none" w:sz="0" w:space="0" w:color="auto"/>
      </w:divBdr>
    </w:div>
    <w:div w:id="2072581793">
      <w:bodyDiv w:val="1"/>
      <w:marLeft w:val="0"/>
      <w:marRight w:val="0"/>
      <w:marTop w:val="0"/>
      <w:marBottom w:val="0"/>
      <w:divBdr>
        <w:top w:val="none" w:sz="0" w:space="0" w:color="auto"/>
        <w:left w:val="none" w:sz="0" w:space="0" w:color="auto"/>
        <w:bottom w:val="none" w:sz="0" w:space="0" w:color="auto"/>
        <w:right w:val="none" w:sz="0" w:space="0" w:color="auto"/>
      </w:divBdr>
      <w:divsChild>
        <w:div w:id="1287128786">
          <w:marLeft w:val="0"/>
          <w:marRight w:val="0"/>
          <w:marTop w:val="0"/>
          <w:marBottom w:val="0"/>
          <w:divBdr>
            <w:top w:val="none" w:sz="0" w:space="0" w:color="auto"/>
            <w:left w:val="none" w:sz="0" w:space="0" w:color="auto"/>
            <w:bottom w:val="none" w:sz="0" w:space="0" w:color="auto"/>
            <w:right w:val="none" w:sz="0" w:space="0" w:color="auto"/>
          </w:divBdr>
        </w:div>
        <w:div w:id="591161233">
          <w:marLeft w:val="0"/>
          <w:marRight w:val="0"/>
          <w:marTop w:val="0"/>
          <w:marBottom w:val="0"/>
          <w:divBdr>
            <w:top w:val="none" w:sz="0" w:space="0" w:color="auto"/>
            <w:left w:val="none" w:sz="0" w:space="0" w:color="auto"/>
            <w:bottom w:val="none" w:sz="0" w:space="0" w:color="auto"/>
            <w:right w:val="none" w:sz="0" w:space="0" w:color="auto"/>
          </w:divBdr>
        </w:div>
        <w:div w:id="1353996841">
          <w:marLeft w:val="0"/>
          <w:marRight w:val="0"/>
          <w:marTop w:val="0"/>
          <w:marBottom w:val="0"/>
          <w:divBdr>
            <w:top w:val="none" w:sz="0" w:space="0" w:color="auto"/>
            <w:left w:val="none" w:sz="0" w:space="0" w:color="auto"/>
            <w:bottom w:val="none" w:sz="0" w:space="0" w:color="auto"/>
            <w:right w:val="none" w:sz="0" w:space="0" w:color="auto"/>
          </w:divBdr>
        </w:div>
      </w:divsChild>
    </w:div>
    <w:div w:id="207260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8B6B-4EB8-47B8-80BE-8653B4CC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Ivanikin</dc:creator>
  <cp:keywords/>
  <dc:description/>
  <cp:lastModifiedBy>Скочедубова Анжелика Игоревна</cp:lastModifiedBy>
  <cp:revision>28</cp:revision>
  <cp:lastPrinted>2016-05-25T11:40:00Z</cp:lastPrinted>
  <dcterms:created xsi:type="dcterms:W3CDTF">2017-03-27T07:41:00Z</dcterms:created>
  <dcterms:modified xsi:type="dcterms:W3CDTF">2017-06-28T09:20:00Z</dcterms:modified>
</cp:coreProperties>
</file>